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</w:t>
      </w:r>
      <w:r w:rsidR="00972E76" w:rsidRPr="00492E4D">
        <w:rPr>
          <w:rFonts w:ascii="標楷體" w:eastAsia="標楷體" w:hint="eastAsia"/>
          <w:color w:val="000000" w:themeColor="text1"/>
        </w:rPr>
        <w:t>坑子里位處桃園縣最北邊之偏遠村落，緊接林口台地保護區，自然景觀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、有番社嶺古道、穿山甲及羊稠坑等郊山自然步道及野溪生態，可作為戶外教育結合自然生態及環境教育主題場域。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坑子里另外成立休閒農業區，在地經濟產業為</w:t>
      </w:r>
      <w:r w:rsidR="00972E76" w:rsidRPr="00492E4D">
        <w:rPr>
          <w:rFonts w:ascii="標楷體" w:eastAsia="標楷體" w:hint="eastAsia"/>
          <w:color w:val="000000" w:themeColor="text1"/>
        </w:rPr>
        <w:t>蘆峰茶，近年來在蘆竹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至品茶一貫流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地區早自平埔族時期開始發展，歷經各時代更迭成為閩南文化地區，在地</w:t>
      </w:r>
      <w:r w:rsidRPr="00492E4D">
        <w:rPr>
          <w:rFonts w:ascii="標楷體" w:eastAsia="標楷體" w:hint="eastAsia"/>
          <w:color w:val="000000" w:themeColor="text1"/>
        </w:rPr>
        <w:t>有蘆竹觀音寺、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1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：邱厝茶園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桃園市蘆竹區坑子里貓尾崎1號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報到地點：頂社國小會議室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導覽解說教學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揮桿體驗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導覽解說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高爾夫球揮桿體驗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1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辦理本研習課程，發展至少蘆竹區在地戶外教育2條推廣路線。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471C" w14:textId="77777777" w:rsidR="00DF02A2" w:rsidRDefault="00DF02A2" w:rsidP="00B5330C">
      <w:r>
        <w:separator/>
      </w:r>
    </w:p>
  </w:endnote>
  <w:endnote w:type="continuationSeparator" w:id="0">
    <w:p w14:paraId="74369ABB" w14:textId="77777777" w:rsidR="00DF02A2" w:rsidRDefault="00DF02A2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803D" w14:textId="26FD87D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F60ED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491B8" w14:textId="77777777" w:rsidR="00DF02A2" w:rsidRDefault="00DF02A2" w:rsidP="00B5330C">
      <w:r w:rsidRPr="00B5330C">
        <w:rPr>
          <w:color w:val="000000"/>
        </w:rPr>
        <w:separator/>
      </w:r>
    </w:p>
  </w:footnote>
  <w:footnote w:type="continuationSeparator" w:id="0">
    <w:p w14:paraId="5E89E76A" w14:textId="77777777" w:rsidR="00DF02A2" w:rsidRDefault="00DF02A2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5F60ED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02A2"/>
    <w:rsid w:val="00DF2107"/>
    <w:rsid w:val="00E14C4F"/>
    <w:rsid w:val="00E20FA9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2024-03-06T01:05:00Z</dcterms:created>
  <dcterms:modified xsi:type="dcterms:W3CDTF">2024-03-06T01:05:00Z</dcterms:modified>
</cp:coreProperties>
</file>