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AE27" w14:textId="2F969DEE" w:rsidR="00505B21" w:rsidRPr="00505B21" w:rsidRDefault="00505B21" w:rsidP="00505B21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113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年度</w:t>
      </w: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寶佳新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住民子女教育獎學金工作計畫</w:t>
      </w:r>
    </w:p>
    <w:p w14:paraId="74206CDF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壹、依據</w:t>
      </w:r>
    </w:p>
    <w:p w14:paraId="1AFD9575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依據財團法人黃昆輝教授教育基金會捐助章程第二條第一項第三款「扶助弱勢學生， 提升其學習成就，藉以激發其繼續向上動力」辦理。</w:t>
      </w:r>
    </w:p>
    <w:p w14:paraId="0D5B7975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貳、目的</w:t>
      </w:r>
    </w:p>
    <w:p w14:paraId="094F29B7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本項獎學金係</w:t>
      </w: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由寶佳機構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創辦人林陳海先生捐助，旨在協助國中小新住民子女之學習發展，並藉此激發更多善心人士及社會福利機構共同關注新住民子女，為國家社會培育務實致用的人才。</w:t>
      </w:r>
    </w:p>
    <w:p w14:paraId="3D000B67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參、獎助對象</w:t>
      </w:r>
    </w:p>
    <w:p w14:paraId="45C2318E" w14:textId="5CAE0085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一、現就讀國內公、私立國中、國小之在校學生(不含補校及隨</w:t>
      </w: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班附讀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)。</w:t>
      </w:r>
    </w:p>
    <w:p w14:paraId="45F3E4D6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二、且其父或母一方現在或曾與我國國人結婚之外國人、無國籍人、大陸地區人民、香港或澳門 居民及因婚姻歸化取得我國國籍之無戶籍國民，且在</w:t>
      </w: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合法居留、定居設有戶籍者。</w:t>
      </w:r>
    </w:p>
    <w:p w14:paraId="389EADD3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三、且在學期間學業成績優良(前一學期之學業成績總平均國中在乙等以上；國小在甲等以上)、品德優良，無懲處紀錄者。</w:t>
      </w:r>
    </w:p>
    <w:p w14:paraId="3A7F4774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肆、獎助名額與申請條件：</w:t>
      </w:r>
    </w:p>
    <w:p w14:paraId="3FE4F1C6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每學年國中150名、國小300名。各校可就符合獎助對象與下列條件之</w:t>
      </w: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的學生，每年度在申請期限內協助提出推薦申請。各校推薦名額以1~3名為限。</w:t>
      </w:r>
    </w:p>
    <w:p w14:paraId="4D1C2174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一、持有政府核發，低收入戶、中低收入戶、弱勢兒童及少年生活扶助之有效證明文件者。</w:t>
      </w:r>
    </w:p>
    <w:p w14:paraId="4B3C47E4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二、失親(雙親；父或母亡故)、隔代教養(含親屬代養)、身心障礙(雙親；父或母)、單親(父母離異)持有戶籍謄本及有效證明文件者。</w:t>
      </w:r>
    </w:p>
    <w:p w14:paraId="629ECD1E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三、家庭變故(父母因故無法履行扶養責任或家庭遭受特殊變故)，持有導師書面推薦書及相關證明文件者。</w:t>
      </w:r>
    </w:p>
    <w:p w14:paraId="012FE932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伍、獎助金額</w:t>
      </w:r>
    </w:p>
    <w:p w14:paraId="2611C8DB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凡獲得獎助者，國小學生每人獎助新臺幣(以下同)六仟元；國中學生每人獎助一萬元整。</w:t>
      </w:r>
    </w:p>
    <w:p w14:paraId="13533B0D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陸、申請文件</w:t>
      </w:r>
    </w:p>
    <w:p w14:paraId="7B0D1741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各校可在規定申請期程內，檢附</w:t>
      </w: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113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年度</w:t>
      </w: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寶佳新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住民子女教育獎學金申請表（如附表）及表中所列之相關有效證明文件，向本會提出推薦申請。</w:t>
      </w:r>
    </w:p>
    <w:p w14:paraId="404223A5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、評比項目及順序</w:t>
      </w:r>
    </w:p>
    <w:p w14:paraId="445E38F3" w14:textId="1A56CC21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一、評比項目及配分：</w:t>
      </w:r>
    </w:p>
    <w:p w14:paraId="6DBB8B1B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評比項目分為經濟弱勢及其他弱勢兩項，其詳細內容及配分如下：</w:t>
      </w:r>
    </w:p>
    <w:p w14:paraId="4ED479ED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1.經濟弱勢：包括低收入戶6分、中低收入戶4分、弱勢兒童及少年生活扶助3分。</w:t>
      </w:r>
    </w:p>
    <w:p w14:paraId="48566153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lastRenderedPageBreak/>
        <w:t>2.其他弱勢：包括失親(雙親亡故6分；父或母亡故3分)、隔代教養5分、身心障礙(學生本人身</w:t>
      </w: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障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4分；雙親身</w:t>
      </w: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障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3分；父</w:t>
      </w: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或母身障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2分)、父母離異單親2分、家庭變故8~2分(依變故狀況給分)。</w:t>
      </w:r>
    </w:p>
    <w:p w14:paraId="34E07A08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二、評比順序</w:t>
      </w:r>
    </w:p>
    <w:p w14:paraId="22B64652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1.檢核申請表之填寫及審查證明文件，是否確實符合獎助對象與申請條件，經審核合格者才得列入評審排序。</w:t>
      </w:r>
    </w:p>
    <w:p w14:paraId="45B48138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2.依前述配分標準，逐項查核所附證明文件是否符合後給分，再合計各人積分，並依積分之高低</w:t>
      </w: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進行比序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。</w:t>
      </w:r>
    </w:p>
    <w:p w14:paraId="38CE1B7C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3.若總積分相同者，再依學業成績及獎勵紀錄，排定其先後順序。</w:t>
      </w:r>
    </w:p>
    <w:p w14:paraId="56012B3A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4.若每校推薦人數超過1名時，由該校推薦名單中擇取積分最高者列入整體排序，餘者不列入排序。</w:t>
      </w:r>
    </w:p>
    <w:p w14:paraId="05E43F58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5.分別就國中、國小學生初審結果之積分及</w:t>
      </w: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成績比序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，分別錄取前150名及前300名，提請</w:t>
      </w: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審。</w:t>
      </w:r>
    </w:p>
    <w:p w14:paraId="205EBC55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三、除上揭評比外，若有特殊案例提請</w:t>
      </w: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審小組</w:t>
      </w: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議。</w:t>
      </w:r>
    </w:p>
    <w:p w14:paraId="6D6BC68B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捌、審查過程及核定公告</w:t>
      </w:r>
    </w:p>
    <w:p w14:paraId="5AACAF24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一、初審：</w:t>
      </w:r>
    </w:p>
    <w:p w14:paraId="2DC7E09B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1.就各級學校學生分別建置申請學生之各項資料。</w:t>
      </w:r>
    </w:p>
    <w:p w14:paraId="68005CB1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2.根據列表登錄之資料，由初審工作小組人員初審，逐一核定所附證明文件是否符合，並核給分數。</w:t>
      </w:r>
    </w:p>
    <w:p w14:paraId="70F0EFF4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3.依初審核給之積分、學業平均成績及獎勵等紀錄，進行排序，再依獎助名額，</w:t>
      </w: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按排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定之優先順序，草擬初審錄取建議名單。</w:t>
      </w:r>
    </w:p>
    <w:p w14:paraId="663254EE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審：</w:t>
      </w:r>
    </w:p>
    <w:p w14:paraId="33F120E1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由本基金會聘請專家、學者、顧問組成</w:t>
      </w: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審小組，就初審所建議名單進行</w:t>
      </w: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審。</w:t>
      </w:r>
    </w:p>
    <w:p w14:paraId="4487193A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三、決審及核定公告：</w:t>
      </w:r>
    </w:p>
    <w:p w14:paraId="0DDF9679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將</w:t>
      </w: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審建議錄取名單，提報本基金會工作會報決審，簽請董事長核定後，正式在本基金會網頁公告，並行文通知錄取學生及所屬學校後辦理獎學金撥款手續。</w:t>
      </w:r>
    </w:p>
    <w:p w14:paraId="559C4F9C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玖、申請期程</w:t>
      </w:r>
    </w:p>
    <w:p w14:paraId="68A70197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自113年3月1日至4月15日止。</w:t>
      </w:r>
    </w:p>
    <w:p w14:paraId="69F4E99A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拾、附 則</w:t>
      </w:r>
    </w:p>
    <w:p w14:paraId="73B29A6D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一、 各學校推薦人員未於規定期限內，</w:t>
      </w:r>
      <w:proofErr w:type="gramStart"/>
      <w:r w:rsidRPr="00505B21">
        <w:rPr>
          <w:rFonts w:ascii="標楷體" w:eastAsia="標楷體" w:hAnsi="標楷體" w:hint="eastAsia"/>
          <w:sz w:val="28"/>
          <w:szCs w:val="28"/>
        </w:rPr>
        <w:t>函送表件</w:t>
      </w:r>
      <w:proofErr w:type="gramEnd"/>
      <w:r w:rsidRPr="00505B21">
        <w:rPr>
          <w:rFonts w:ascii="標楷體" w:eastAsia="標楷體" w:hAnsi="標楷體" w:hint="eastAsia"/>
          <w:sz w:val="28"/>
          <w:szCs w:val="28"/>
        </w:rPr>
        <w:t>及繳交相關資料者，不予審查，視同資格不符；學業成績不及格，有記過處分不良品德紀錄者，不得申請；各學校及受推薦人員不得異議。</w:t>
      </w:r>
    </w:p>
    <w:p w14:paraId="25DB2D81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二、 本年度獲得獎學金之學生，下學年如符合資格者得持續申請參加審查。</w:t>
      </w:r>
    </w:p>
    <w:p w14:paraId="646D6289" w14:textId="77777777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三、 申請學生送審資料經查若有不實，將取消其資格，且限制往後不得再提出申</w:t>
      </w:r>
      <w:r w:rsidRPr="00505B21">
        <w:rPr>
          <w:rFonts w:ascii="標楷體" w:eastAsia="標楷體" w:hAnsi="標楷體" w:hint="eastAsia"/>
          <w:sz w:val="28"/>
          <w:szCs w:val="28"/>
        </w:rPr>
        <w:lastRenderedPageBreak/>
        <w:t>請；若已獲得獎助者，需如數繳回已頒發之獎學金。</w:t>
      </w:r>
    </w:p>
    <w:p w14:paraId="40357CAB" w14:textId="0EE1D15A" w:rsidR="00505B21" w:rsidRDefault="00505B21" w:rsidP="00505B2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05B21">
        <w:rPr>
          <w:rFonts w:ascii="標楷體" w:eastAsia="標楷體" w:hAnsi="標楷體" w:hint="eastAsia"/>
          <w:sz w:val="28"/>
          <w:szCs w:val="28"/>
        </w:rPr>
        <w:t>四、 本獎學金得獎學生之姓名、得獎事項、學習成果，得獎者同意授權本會於媒體、網站、發行或贊助之刊物上公開發表，本基金會可不另行通知。</w:t>
      </w:r>
    </w:p>
    <w:p w14:paraId="0829287D" w14:textId="2E02FF21" w:rsidR="00505B21" w:rsidRDefault="00505B21" w:rsidP="00505B2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19A85D0" w14:textId="77777777" w:rsidR="00505B21" w:rsidRPr="00505B21" w:rsidRDefault="00505B21" w:rsidP="00505B21">
      <w:pPr>
        <w:widowControl/>
        <w:shd w:val="clear" w:color="auto" w:fill="FFFFFF"/>
        <w:spacing w:after="105"/>
        <w:outlineLvl w:val="2"/>
        <w:rPr>
          <w:rFonts w:ascii="微軟正黑體" w:eastAsia="微軟正黑體" w:hAnsi="微軟正黑體" w:cs="新細明體"/>
          <w:color w:val="333333"/>
          <w:kern w:val="0"/>
          <w:sz w:val="30"/>
          <w:szCs w:val="30"/>
        </w:rPr>
      </w:pPr>
      <w:proofErr w:type="gramStart"/>
      <w:r w:rsidRPr="00505B2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0"/>
          <w:szCs w:val="30"/>
        </w:rPr>
        <w:t>113</w:t>
      </w:r>
      <w:proofErr w:type="gramEnd"/>
      <w:r w:rsidRPr="00505B2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0"/>
          <w:szCs w:val="30"/>
        </w:rPr>
        <w:t>年度</w:t>
      </w:r>
      <w:proofErr w:type="gramStart"/>
      <w:r w:rsidRPr="00505B2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0"/>
          <w:szCs w:val="30"/>
        </w:rPr>
        <w:t>寶佳新</w:t>
      </w:r>
      <w:proofErr w:type="gramEnd"/>
      <w:r w:rsidRPr="00505B2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0"/>
          <w:szCs w:val="30"/>
        </w:rPr>
        <w:t>住民子女教育獎學金設置要點</w:t>
      </w:r>
    </w:p>
    <w:p w14:paraId="440265E9" w14:textId="400C459E" w:rsidR="00505B21" w:rsidRPr="00505B21" w:rsidRDefault="00505B21" w:rsidP="00505B21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505B2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shd w:val="clear" w:color="auto" w:fill="FFFFFF"/>
        </w:rPr>
        <w:t>壹、依據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依據財團法人黃昆輝教授教育基金會捐助章程第二條第一項第三款「扶助弱勢學生，提升其學習成就，藉以激發其繼續向上動力」辦理。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shd w:val="clear" w:color="auto" w:fill="FFFFFF"/>
        </w:rPr>
        <w:t>貳、目的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本項獎學金係</w:t>
      </w:r>
      <w:proofErr w:type="gramStart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由寶佳機構</w:t>
      </w:r>
      <w:proofErr w:type="gramEnd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創辦人林陳海先生捐助，旨在協助國中小新住民子女之學習發展，並藉此激發更多善心人士及社會福利機構共同關注新住民子女，為國家社會培育務實致用的人才。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shd w:val="clear" w:color="auto" w:fill="FFFFFF"/>
        </w:rPr>
        <w:t>叄、主辦單位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財團法人黃昆輝教授教育基金會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shd w:val="clear" w:color="auto" w:fill="FFFFFF"/>
        </w:rPr>
        <w:t>肆、獎助對象與申請條件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一、現就讀國內公、私立國中、國小的在校學生(不含補校及隨班附讀) 。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二、且其父或母一</w:t>
      </w:r>
      <w:proofErr w:type="gramStart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方現或</w:t>
      </w:r>
      <w:proofErr w:type="gramEnd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曾與我國國人結婚之外國人、無國籍人、大陸地區人民、香港或澳門居民及因婚姻歸化取得我國國籍之無戶籍國民，且在</w:t>
      </w:r>
      <w:proofErr w:type="gramStart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臺</w:t>
      </w:r>
      <w:proofErr w:type="gramEnd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合法居留、定居設有戶籍者。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三、且符合下列情形之一，均可提出申請(每校限1〜3人申請，超額時由本會刪除):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(</w:t>
      </w:r>
      <w:proofErr w:type="gramStart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一</w:t>
      </w:r>
      <w:proofErr w:type="gramEnd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)持有政府核發低收入戶、中低收入戶、弱勢兒童及少年生活扶助的有效證明文件者。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(二)失親(雙親；父或母亡故)、隔代教養(含親屬代養)、身心障礙(雙親；父或母)、單親(父母離異)或家庭變故(父母因故無法履行扶養責任或家庭遭受特殊變故等)的有效證明文件(含戶籍謄本)者。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四、且在學期間學業成績優良(前一學期之學業成績總平均國中在乙等以上；國小在甲等以上)、品德優良，無懲處紀錄者。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shd w:val="clear" w:color="auto" w:fill="FFFFFF"/>
        </w:rPr>
        <w:t>伍、寄件地址、聯絡電話: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各校將推薦表件連同相關佐證資料影本，</w:t>
      </w:r>
      <w:proofErr w:type="gramStart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逕</w:t>
      </w:r>
      <w:proofErr w:type="gramEnd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寄財團法人黃昆輝教授教育基金會。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一、地 址：11469 臺北市內湖區行善路455號4樓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二、聯絡電話：(02)2790-6303*9606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三、傳 真：(02)2790-9389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四、E-- mail：hkh27906303@gmail.com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五、索取資料表件:有關財團法人黃昆輝教授教育基金會</w:t>
      </w:r>
      <w:proofErr w:type="gramStart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113</w:t>
      </w:r>
      <w:proofErr w:type="gramEnd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年度「</w:t>
      </w:r>
      <w:proofErr w:type="gramStart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寶佳新</w:t>
      </w:r>
      <w:proofErr w:type="gramEnd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住民子女教育獎學金設置要點」及申請表件，可至(http://www.hkh-edu.com)網站下載。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shd w:val="clear" w:color="auto" w:fill="FFFFFF"/>
        </w:rPr>
        <w:t>陸、申請獎助應提供文件(不須以公文函送)：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應檢附申請表、申請條件相關證明文件、學業成績單、品德評語、戶籍謄本、</w:t>
      </w:r>
      <w:proofErr w:type="gramStart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在校無記過</w:t>
      </w:r>
      <w:proofErr w:type="gramEnd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處分紀錄等資料影本及申請表(影本請學校審核後加蓋與正本相符核章)。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proofErr w:type="gramStart"/>
      <w:r w:rsidRPr="00505B2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shd w:val="clear" w:color="auto" w:fill="FFFFFF"/>
        </w:rPr>
        <w:lastRenderedPageBreak/>
        <w:t>柒</w:t>
      </w:r>
      <w:proofErr w:type="gramEnd"/>
      <w:r w:rsidRPr="00505B2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shd w:val="clear" w:color="auto" w:fill="FFFFFF"/>
        </w:rPr>
        <w:t>、申請日期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自113年3月1日至4月15日止。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shd w:val="clear" w:color="auto" w:fill="FFFFFF"/>
        </w:rPr>
        <w:t>捌、獎助名額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國小300名、國中150名，實際錄取名單由本基金會審查後決定。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shd w:val="clear" w:color="auto" w:fill="FFFFFF"/>
        </w:rPr>
        <w:t>玖、審核及公告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一、審核</w:t>
      </w:r>
      <w:proofErr w:type="gramStart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︰</w:t>
      </w:r>
      <w:proofErr w:type="gramEnd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由本基金會聘請學者、專家及本會董事、顧問組成審核小組，進行初審及</w:t>
      </w:r>
      <w:proofErr w:type="gramStart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複</w:t>
      </w:r>
      <w:proofErr w:type="gramEnd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審。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二、公告</w:t>
      </w:r>
      <w:proofErr w:type="gramStart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︰</w:t>
      </w:r>
      <w:proofErr w:type="gramEnd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錄取名單核定後，公告於本基金會網頁，並行文通知錄取學生及所屬 學校辦理撥款手續。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shd w:val="clear" w:color="auto" w:fill="FFFFFF"/>
        </w:rPr>
        <w:t>拾、獎助金額及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方式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一、獎助金額：每名受獎助學生，由本會頒給國小學生新臺幣(以下同)6,000 元；國中學生10,000元之獎學金。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二、獎助方式：請得獎學生提供本人身分證、存摺封面影本及預先簽收之收據，便於本會辦理撥款。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拾壹、附 則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一、各學校推薦人員未於規定期限內，</w:t>
      </w:r>
      <w:proofErr w:type="gramStart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函送表件</w:t>
      </w:r>
      <w:proofErr w:type="gramEnd"/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及繳交相關資料者，不予審查，視同資格不符；學業成績不及格，有記過處分不良品德紀錄者，不得申請；各學校及受推薦人員不得異議。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二、本年度獲得獎學金之學生，下學年如符合資格者得持續申請參加審查。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三、申請學生送審資料經查若有不實，將取消其資格，且限制往後不得再提出申請；若已獲得獎助者，需如數繳回已頒給之獎學金。</w:t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</w:rPr>
        <w:br/>
      </w:r>
      <w:r w:rsidRPr="00505B21">
        <w:rPr>
          <w:rFonts w:ascii="微軟正黑體" w:eastAsia="微軟正黑體" w:hAnsi="微軟正黑體" w:cs="新細明體" w:hint="eastAsia"/>
          <w:color w:val="333333"/>
          <w:kern w:val="0"/>
          <w:sz w:val="23"/>
          <w:szCs w:val="23"/>
          <w:shd w:val="clear" w:color="auto" w:fill="FFFFFF"/>
        </w:rPr>
        <w:t>四、本獎學金得獎學生之姓名、得獎事項、學習成果，得獎者同意授權本會於媒體、網站、發行或贊助之刊物上公開發表，本基金會可不另行通知。</w:t>
      </w:r>
    </w:p>
    <w:sectPr w:rsidR="00505B21" w:rsidRPr="00505B21" w:rsidSect="00505B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21"/>
    <w:rsid w:val="0050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3655E"/>
  <w15:chartTrackingRefBased/>
  <w15:docId w15:val="{81C9754A-6C47-472B-9416-75D6514F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05B2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05B2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505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青芳 何</dc:creator>
  <cp:keywords/>
  <dc:description/>
  <cp:lastModifiedBy>青芳 何</cp:lastModifiedBy>
  <cp:revision>1</cp:revision>
  <dcterms:created xsi:type="dcterms:W3CDTF">2025-03-04T00:34:00Z</dcterms:created>
  <dcterms:modified xsi:type="dcterms:W3CDTF">2025-03-04T00:37:00Z</dcterms:modified>
</cp:coreProperties>
</file>