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58" w:rsidRDefault="000A35E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標楷體" w:eastAsia="標楷體" w:hAnsi="標楷體"/>
          <w:b/>
          <w:color w:val="0D0D0D"/>
          <w:sz w:val="32"/>
          <w:szCs w:val="32"/>
        </w:rPr>
      </w:pPr>
      <w:bookmarkStart w:id="0" w:name="_GoBack"/>
      <w:bookmarkEnd w:id="0"/>
      <w:r w:rsidRPr="00A3502C">
        <w:rPr>
          <w:rFonts w:ascii="標楷體" w:eastAsia="標楷體" w:hAnsi="標楷體"/>
          <w:b/>
          <w:color w:val="0D0D0D"/>
          <w:sz w:val="32"/>
          <w:szCs w:val="32"/>
        </w:rPr>
        <w:t>桃園市</w:t>
      </w:r>
      <w:r w:rsidR="002200AD">
        <w:rPr>
          <w:rFonts w:ascii="標楷體" w:eastAsia="標楷體" w:hAnsi="標楷體"/>
          <w:b/>
          <w:color w:val="0D0D0D"/>
          <w:sz w:val="32"/>
          <w:szCs w:val="32"/>
        </w:rPr>
        <w:t>1</w:t>
      </w:r>
      <w:r w:rsidR="001A69B5">
        <w:rPr>
          <w:rFonts w:ascii="標楷體" w:eastAsia="標楷體" w:hAnsi="標楷體" w:hint="eastAsia"/>
          <w:b/>
          <w:color w:val="0D0D0D"/>
          <w:sz w:val="32"/>
          <w:szCs w:val="32"/>
        </w:rPr>
        <w:t>10</w:t>
      </w:r>
      <w:r w:rsidRPr="00A3502C">
        <w:rPr>
          <w:rFonts w:ascii="標楷體" w:eastAsia="標楷體" w:hAnsi="標楷體"/>
          <w:b/>
          <w:color w:val="0D0D0D"/>
          <w:sz w:val="32"/>
          <w:szCs w:val="32"/>
        </w:rPr>
        <w:t>學年度</w:t>
      </w:r>
      <w:r w:rsidR="00590458">
        <w:rPr>
          <w:rFonts w:ascii="標楷體" w:eastAsia="標楷體" w:hAnsi="標楷體" w:hint="eastAsia"/>
          <w:b/>
          <w:color w:val="0D0D0D"/>
          <w:sz w:val="32"/>
          <w:szCs w:val="32"/>
        </w:rPr>
        <w:t>健康促進學校</w:t>
      </w:r>
      <w:r w:rsidR="005B139F">
        <w:rPr>
          <w:rFonts w:ascii="標楷體" w:eastAsia="標楷體" w:hAnsi="標楷體" w:hint="eastAsia"/>
          <w:b/>
          <w:color w:val="0D0D0D"/>
          <w:sz w:val="32"/>
          <w:szCs w:val="32"/>
        </w:rPr>
        <w:t>菸檳</w:t>
      </w:r>
      <w:r w:rsidR="000D7F8C">
        <w:rPr>
          <w:rFonts w:ascii="標楷體" w:eastAsia="標楷體" w:hAnsi="標楷體" w:hint="eastAsia"/>
          <w:b/>
          <w:color w:val="0D0D0D"/>
          <w:sz w:val="32"/>
          <w:szCs w:val="32"/>
        </w:rPr>
        <w:t>害</w:t>
      </w:r>
      <w:r w:rsidR="005B139F">
        <w:rPr>
          <w:rFonts w:ascii="標楷體" w:eastAsia="標楷體" w:hAnsi="標楷體" w:hint="eastAsia"/>
          <w:b/>
          <w:color w:val="0D0D0D"/>
          <w:sz w:val="32"/>
          <w:szCs w:val="32"/>
        </w:rPr>
        <w:t>防制</w:t>
      </w:r>
      <w:r w:rsidR="00590458">
        <w:rPr>
          <w:rFonts w:ascii="標楷體" w:eastAsia="標楷體" w:hAnsi="標楷體" w:hint="eastAsia"/>
          <w:b/>
          <w:color w:val="0D0D0D"/>
          <w:sz w:val="32"/>
          <w:szCs w:val="32"/>
        </w:rPr>
        <w:t>議題--</w:t>
      </w:r>
    </w:p>
    <w:p w:rsidR="00EB63BE" w:rsidRPr="00A3502C" w:rsidRDefault="001A69B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標楷體" w:eastAsia="標楷體" w:hAnsi="標楷體"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「如何</w:t>
      </w:r>
      <w:r w:rsidR="00590458">
        <w:rPr>
          <w:rFonts w:ascii="標楷體" w:eastAsia="標楷體" w:hAnsi="標楷體" w:hint="eastAsia"/>
          <w:b/>
          <w:color w:val="0D0D0D"/>
          <w:sz w:val="32"/>
          <w:szCs w:val="32"/>
        </w:rPr>
        <w:t>一句話讓人變心?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巧推大腦技術的運用:以檳榔防制為例」</w:t>
      </w:r>
      <w:r w:rsidR="000A35EA" w:rsidRPr="00A3502C">
        <w:rPr>
          <w:rFonts w:ascii="標楷體" w:eastAsia="標楷體" w:hAnsi="標楷體"/>
          <w:b/>
          <w:color w:val="0D0D0D"/>
          <w:sz w:val="32"/>
          <w:szCs w:val="32"/>
        </w:rPr>
        <w:t>研習計畫</w:t>
      </w:r>
    </w:p>
    <w:p w:rsidR="00EB63BE" w:rsidRP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日桃教體字第1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100094415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6329E5" w:rsidRPr="006329E5" w:rsidRDefault="006329E5" w:rsidP="006329E5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二、目的：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(一)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增進教師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檳榔防制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議題的相關知能與教學技巧。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(二)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透過無檳校園推動策略分享與討論，提升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檳榔防制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教學效能。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(三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590458">
        <w:rPr>
          <w:rFonts w:ascii="標楷體" w:eastAsia="標楷體" w:hAnsi="標楷體"/>
          <w:color w:val="000000"/>
          <w:sz w:val="28"/>
          <w:szCs w:val="28"/>
        </w:rPr>
        <w:t>透過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巧推理論及策略運用</w:t>
      </w:r>
      <w:r w:rsidR="00590458">
        <w:rPr>
          <w:rFonts w:ascii="標楷體" w:eastAsia="標楷體" w:hAnsi="標楷體"/>
          <w:color w:val="000000"/>
          <w:sz w:val="28"/>
          <w:szCs w:val="28"/>
        </w:rPr>
        <w:t>，有效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改變學生嚼食檳榔之行為。</w:t>
      </w:r>
    </w:p>
    <w:p w:rsidR="00EB63BE" w:rsidRPr="006329E5" w:rsidRDefault="00EB63BE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(3</w:t>
      </w:r>
      <w:r>
        <w:rPr>
          <w:rFonts w:ascii="標楷體" w:eastAsia="標楷體" w:hAnsi="標楷體" w:hint="eastAsia"/>
          <w:color w:val="0D0D0D"/>
          <w:sz w:val="28"/>
          <w:szCs w:val="28"/>
        </w:rPr>
        <w:t>269340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轉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4)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本市國民中小學健康促進業務相關人員。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反菸拒檳協力學校請務必派員參與。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體領域或對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榔防制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6C4D77" w:rsidRPr="006C4D77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（四）</w:t>
      </w:r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依據</w:t>
      </w:r>
      <w:r w:rsidR="006C4D77" w:rsidRPr="006C4D77">
        <w:rPr>
          <w:rFonts w:ascii="標楷體" w:eastAsia="標楷體" w:hAnsi="標楷體" w:hint="eastAsia"/>
          <w:b/>
          <w:sz w:val="28"/>
          <w:szCs w:val="28"/>
        </w:rPr>
        <w:t>C</w:t>
      </w:r>
      <w:r w:rsidR="006C4D77" w:rsidRPr="006C4D77">
        <w:rPr>
          <w:rFonts w:ascii="標楷體" w:eastAsia="標楷體" w:hAnsi="標楷體"/>
          <w:b/>
          <w:sz w:val="28"/>
          <w:szCs w:val="28"/>
        </w:rPr>
        <w:t>OVID-19</w:t>
      </w:r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疫情第二級警戒之室內集會人數規定，</w:t>
      </w:r>
      <w:r w:rsidRPr="006C4D77">
        <w:rPr>
          <w:rFonts w:ascii="標楷體" w:eastAsia="標楷體" w:hAnsi="標楷體" w:hint="eastAsia"/>
          <w:b/>
          <w:sz w:val="28"/>
          <w:szCs w:val="28"/>
        </w:rPr>
        <w:t>本次研習僅開放</w:t>
      </w:r>
      <w:r w:rsidR="005B139F" w:rsidRPr="006C4D77">
        <w:rPr>
          <w:rFonts w:ascii="標楷體" w:eastAsia="標楷體" w:hAnsi="標楷體" w:hint="eastAsia"/>
          <w:b/>
          <w:sz w:val="28"/>
          <w:szCs w:val="28"/>
        </w:rPr>
        <w:t>80</w:t>
      </w:r>
      <w:r w:rsidRPr="006C4D77">
        <w:rPr>
          <w:rFonts w:ascii="標楷體" w:eastAsia="標楷體" w:hAnsi="標楷體" w:hint="eastAsia"/>
          <w:b/>
          <w:sz w:val="28"/>
          <w:szCs w:val="28"/>
        </w:rPr>
        <w:t>位教師</w:t>
      </w:r>
    </w:p>
    <w:p w:rsidR="001C174C" w:rsidRPr="006C4D77" w:rsidRDefault="001C174C" w:rsidP="006C4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00" w:firstLine="841"/>
        <w:jc w:val="both"/>
        <w:rPr>
          <w:rFonts w:ascii="標楷體" w:eastAsia="標楷體" w:hAnsi="標楷體"/>
          <w:b/>
          <w:sz w:val="28"/>
          <w:szCs w:val="28"/>
        </w:rPr>
      </w:pPr>
      <w:r w:rsidRPr="006C4D77">
        <w:rPr>
          <w:rFonts w:ascii="標楷體" w:eastAsia="標楷體" w:hAnsi="標楷體" w:hint="eastAsia"/>
          <w:b/>
          <w:sz w:val="28"/>
          <w:szCs w:val="28"/>
        </w:rPr>
        <w:t>報名參加。</w:t>
      </w:r>
    </w:p>
    <w:p w:rsidR="00EB63BE" w:rsidRPr="001C174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日期：</w:t>
      </w:r>
      <w:r w:rsidR="006329E5">
        <w:rPr>
          <w:rFonts w:ascii="標楷體" w:eastAsia="標楷體" w:hAnsi="標楷體"/>
          <w:color w:val="0D0D0D"/>
          <w:sz w:val="28"/>
          <w:szCs w:val="28"/>
        </w:rPr>
        <w:t>1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1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1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年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月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16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日(</w:t>
      </w:r>
      <w:r w:rsidR="006329E5">
        <w:rPr>
          <w:rFonts w:ascii="標楷體" w:eastAsia="標楷體" w:hAnsi="標楷體"/>
          <w:color w:val="0D0D0D"/>
          <w:sz w:val="28"/>
          <w:szCs w:val="28"/>
        </w:rPr>
        <w:t>星期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三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)。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時間：下午1時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至4時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分。全程參與核予研習時數3小時。</w:t>
      </w:r>
    </w:p>
    <w:p w:rsidR="006329E5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地下室會議中心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桃園市桃園區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中正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835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6329E5" w:rsidRPr="005506A0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AB44ED">
        <w:rPr>
          <w:rFonts w:ascii="標楷體" w:eastAsia="標楷體" w:hAnsi="標楷體" w:hint="eastAsia"/>
          <w:b/>
          <w:sz w:val="28"/>
          <w:szCs w:val="28"/>
        </w:rPr>
        <w:t>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AB44ED">
        <w:rPr>
          <w:rFonts w:ascii="標楷體" w:eastAsia="標楷體" w:hAnsi="標楷體" w:hint="eastAsia"/>
          <w:b/>
          <w:sz w:val="28"/>
          <w:szCs w:val="28"/>
        </w:rPr>
        <w:t>3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AB44ED">
        <w:rPr>
          <w:rFonts w:ascii="標楷體" w:eastAsia="標楷體" w:hAnsi="標楷體" w:hint="eastAsia"/>
          <w:b/>
          <w:sz w:val="28"/>
          <w:szCs w:val="28"/>
        </w:rPr>
        <w:t>16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育發展資源入口網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5506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Pr="005506A0">
        <w:rPr>
          <w:rFonts w:ascii="標楷體" w:eastAsia="標楷體" w:hAnsi="標楷體" w:hint="eastAsia"/>
          <w:b/>
          <w:sz w:val="28"/>
          <w:szCs w:val="28"/>
        </w:rPr>
        <w:t>慈文</w:t>
      </w:r>
      <w:r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0485E" w:rsidRPr="00AB44ED" w:rsidRDefault="000A35EA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AB44ED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lastRenderedPageBreak/>
        <w:t xml:space="preserve">             </w:t>
      </w:r>
      <w:r w:rsidR="006329E5" w:rsidRPr="00CE0EC8">
        <w:rPr>
          <w:rFonts w:ascii="標楷體" w:eastAsia="標楷體" w:hAnsi="標楷體"/>
          <w:b/>
          <w:color w:val="0D0D0D"/>
          <w:sz w:val="32"/>
          <w:szCs w:val="32"/>
        </w:rPr>
        <w:t>桃園市1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10</w:t>
      </w:r>
      <w:r w:rsidR="006329E5" w:rsidRPr="00CE0EC8">
        <w:rPr>
          <w:rFonts w:ascii="標楷體" w:eastAsia="標楷體" w:hAnsi="標楷體"/>
          <w:b/>
          <w:color w:val="0D0D0D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健康促進學校</w:t>
      </w:r>
      <w:r w:rsidR="00CE0EC8" w:rsidRPr="00CE0EC8">
        <w:rPr>
          <w:rFonts w:ascii="標楷體" w:eastAsia="標楷體" w:hAnsi="標楷體"/>
          <w:b/>
          <w:color w:val="0D0D0D"/>
          <w:sz w:val="32"/>
          <w:szCs w:val="32"/>
        </w:rPr>
        <w:t>菸檳</w:t>
      </w:r>
      <w:r w:rsidR="000D7F8C">
        <w:rPr>
          <w:rFonts w:ascii="標楷體" w:eastAsia="標楷體" w:hAnsi="標楷體" w:hint="eastAsia"/>
          <w:b/>
          <w:color w:val="0D0D0D"/>
          <w:sz w:val="32"/>
          <w:szCs w:val="32"/>
        </w:rPr>
        <w:t>害</w:t>
      </w:r>
      <w:r w:rsidR="005B139F">
        <w:rPr>
          <w:rFonts w:ascii="標楷體" w:eastAsia="標楷體" w:hAnsi="標楷體" w:hint="eastAsia"/>
          <w:b/>
          <w:color w:val="0D0D0D"/>
          <w:sz w:val="32"/>
          <w:szCs w:val="32"/>
        </w:rPr>
        <w:t>防制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議題</w:t>
      </w:r>
      <w:r>
        <w:rPr>
          <w:rFonts w:ascii="標楷體" w:eastAsia="標楷體" w:hAnsi="標楷體"/>
          <w:b/>
          <w:color w:val="0D0D0D"/>
          <w:sz w:val="32"/>
          <w:szCs w:val="32"/>
        </w:rPr>
        <w:t>—</w:t>
      </w:r>
    </w:p>
    <w:p w:rsidR="006329E5" w:rsidRPr="00CE0EC8" w:rsidRDefault="00AB44ED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「如何一句話讓人變心?巧推大腦技術的運用:以檳榔防制為例」</w:t>
      </w:r>
      <w:r w:rsidR="006329E5" w:rsidRPr="00CE0EC8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研習</w:t>
      </w:r>
      <w:r w:rsidR="006329E5" w:rsidRPr="00CE0EC8">
        <w:rPr>
          <w:rFonts w:ascii="標楷體" w:eastAsia="標楷體" w:hAnsi="標楷體"/>
          <w:b/>
          <w:color w:val="0D0D0D"/>
          <w:sz w:val="32"/>
          <w:szCs w:val="32"/>
        </w:rPr>
        <w:t>時程表</w:t>
      </w:r>
    </w:p>
    <w:p w:rsidR="006329E5" w:rsidRPr="003C659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522" w:type="dxa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438"/>
      </w:tblGrid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AB44E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長官致詞/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015767">
        <w:tc>
          <w:tcPr>
            <w:tcW w:w="2376" w:type="dxa"/>
            <w:shd w:val="clear" w:color="auto" w:fill="F2F2F2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C4D77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巧推大腦技術的運用:</w:t>
            </w:r>
          </w:p>
          <w:p w:rsidR="006329E5" w:rsidRPr="006C4D77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以檳榔防制為例</w:t>
            </w:r>
            <w:r w:rsidR="00251D5C" w:rsidRPr="006C4D77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 w:rsidRPr="006C4D77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329E5" w:rsidRPr="003C659C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李明憲 教授</w:t>
            </w:r>
            <w:r w:rsidR="001C174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東華大學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茶敘/休息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     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6C4D77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C4D77" w:rsidRDefault="006C4D77" w:rsidP="006C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巧推大腦技術的運用:</w:t>
            </w:r>
          </w:p>
          <w:p w:rsidR="00CE0EC8" w:rsidRDefault="006C4D77" w:rsidP="006C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6C4D7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以檳榔防制為例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2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Default="006C4D7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李明憲 教授/東華大學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CE0EC8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6C4D77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438" w:type="dxa"/>
            <w:tcBorders>
              <w:lef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5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146" w:rsidRDefault="00EE5146">
      <w:pPr>
        <w:spacing w:line="240" w:lineRule="auto"/>
        <w:ind w:left="0" w:hanging="2"/>
      </w:pPr>
      <w:r>
        <w:separator/>
      </w:r>
    </w:p>
  </w:endnote>
  <w:endnote w:type="continuationSeparator" w:id="0">
    <w:p w:rsidR="00EE5146" w:rsidRDefault="00EE51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0223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146" w:rsidRDefault="00EE5146">
      <w:pPr>
        <w:spacing w:line="240" w:lineRule="auto"/>
        <w:ind w:left="0" w:hanging="2"/>
      </w:pPr>
      <w:r>
        <w:separator/>
      </w:r>
    </w:p>
  </w:footnote>
  <w:footnote w:type="continuationSeparator" w:id="0">
    <w:p w:rsidR="00EE5146" w:rsidRDefault="00EE51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F3" w:rsidRDefault="00AA69F3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BE"/>
    <w:rsid w:val="00015767"/>
    <w:rsid w:val="000A35EA"/>
    <w:rsid w:val="000D7A49"/>
    <w:rsid w:val="000D7F8C"/>
    <w:rsid w:val="00160C61"/>
    <w:rsid w:val="001A69B5"/>
    <w:rsid w:val="001C174C"/>
    <w:rsid w:val="002200AD"/>
    <w:rsid w:val="00251D5C"/>
    <w:rsid w:val="00493B2E"/>
    <w:rsid w:val="00502232"/>
    <w:rsid w:val="00590458"/>
    <w:rsid w:val="005B139F"/>
    <w:rsid w:val="0060485E"/>
    <w:rsid w:val="006329E5"/>
    <w:rsid w:val="00660812"/>
    <w:rsid w:val="006C4D77"/>
    <w:rsid w:val="00760097"/>
    <w:rsid w:val="00A316E5"/>
    <w:rsid w:val="00A3502C"/>
    <w:rsid w:val="00AA69F3"/>
    <w:rsid w:val="00AB44ED"/>
    <w:rsid w:val="00BC787E"/>
    <w:rsid w:val="00C27211"/>
    <w:rsid w:val="00C86783"/>
    <w:rsid w:val="00CE0EC8"/>
    <w:rsid w:val="00D77AF2"/>
    <w:rsid w:val="00EB63BE"/>
    <w:rsid w:val="00EE3A3E"/>
    <w:rsid w:val="00E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41F4-C43A-4248-992D-B59D6005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2022-02-25T06:41:00Z</dcterms:created>
  <dcterms:modified xsi:type="dcterms:W3CDTF">2022-02-25T06:41:00Z</dcterms:modified>
</cp:coreProperties>
</file>