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D10D1" w14:textId="77777777" w:rsidR="0053498B" w:rsidRDefault="0053498B" w:rsidP="0099104C">
      <w:pPr>
        <w:widowControl/>
        <w:spacing w:before="100" w:beforeAutospacing="1" w:after="100" w:afterAutospacing="1"/>
        <w:jc w:val="center"/>
        <w:rPr>
          <w:rFonts w:ascii="標楷體" w:eastAsia="標楷體" w:hAnsi="標楷體" w:cs="新細明體" w:hint="eastAsia"/>
          <w:color w:val="000000"/>
          <w:kern w:val="0"/>
          <w:sz w:val="36"/>
          <w:szCs w:val="36"/>
        </w:rPr>
      </w:pPr>
      <w:r w:rsidRPr="00020E09">
        <w:rPr>
          <w:rFonts w:ascii="標楷體" w:eastAsia="標楷體" w:hAnsi="標楷體" w:cs="新細明體" w:hint="eastAsia"/>
          <w:color w:val="000000"/>
          <w:kern w:val="0"/>
          <w:sz w:val="36"/>
          <w:szCs w:val="36"/>
        </w:rPr>
        <w:t>桃園</w:t>
      </w:r>
      <w:r w:rsidR="005B7C1E">
        <w:rPr>
          <w:rFonts w:ascii="標楷體" w:eastAsia="標楷體" w:hAnsi="標楷體" w:cs="新細明體" w:hint="eastAsia"/>
          <w:color w:val="000000"/>
          <w:kern w:val="0"/>
          <w:sz w:val="36"/>
          <w:szCs w:val="36"/>
        </w:rPr>
        <w:t>市普仁</w:t>
      </w:r>
      <w:r w:rsidRPr="00020E09">
        <w:rPr>
          <w:rFonts w:ascii="標楷體" w:eastAsia="標楷體" w:hAnsi="標楷體" w:cs="新細明體" w:hint="eastAsia"/>
          <w:color w:val="000000"/>
          <w:kern w:val="0"/>
          <w:sz w:val="36"/>
          <w:szCs w:val="36"/>
        </w:rPr>
        <w:t>國民小學學生成績評量辦法實施要點</w:t>
      </w:r>
      <w:r w:rsidR="00962787">
        <w:rPr>
          <w:rFonts w:ascii="標楷體" w:eastAsia="標楷體" w:hAnsi="標楷體" w:cs="新細明體" w:hint="eastAsia"/>
          <w:color w:val="000000"/>
          <w:kern w:val="0"/>
          <w:sz w:val="36"/>
          <w:szCs w:val="36"/>
        </w:rPr>
        <w:t>（草案）</w:t>
      </w:r>
    </w:p>
    <w:p w14:paraId="634B1F34" w14:textId="77777777" w:rsidR="0053498B" w:rsidRPr="00B055B5" w:rsidRDefault="0053498B" w:rsidP="00FE07BA">
      <w:pPr>
        <w:widowControl/>
        <w:adjustRightInd w:val="0"/>
        <w:snapToGrid w:val="0"/>
        <w:outlineLvl w:val="1"/>
        <w:rPr>
          <w:rFonts w:ascii="標楷體" w:eastAsia="標楷體" w:hAnsi="標楷體" w:cs="新細明體" w:hint="eastAsia"/>
          <w:b/>
          <w:bCs/>
          <w:color w:val="000000"/>
          <w:kern w:val="0"/>
        </w:rPr>
      </w:pPr>
      <w:r w:rsidRPr="00B055B5">
        <w:rPr>
          <w:rFonts w:ascii="標楷體" w:eastAsia="標楷體" w:hAnsi="標楷體" w:cs="新細明體" w:hint="eastAsia"/>
          <w:b/>
          <w:bCs/>
          <w:color w:val="000000"/>
          <w:kern w:val="0"/>
          <w:sz w:val="27"/>
          <w:szCs w:val="27"/>
        </w:rPr>
        <w:t>壹.</w:t>
      </w:r>
      <w:r w:rsidR="00E33176" w:rsidRPr="00B055B5">
        <w:rPr>
          <w:rFonts w:ascii="標楷體" w:eastAsia="標楷體" w:hAnsi="標楷體" w:cs="新細明體" w:hint="eastAsia"/>
          <w:b/>
          <w:bCs/>
          <w:color w:val="000000"/>
          <w:kern w:val="0"/>
          <w:sz w:val="27"/>
          <w:szCs w:val="27"/>
        </w:rPr>
        <w:t>實施</w:t>
      </w:r>
      <w:r w:rsidRPr="00B055B5">
        <w:rPr>
          <w:rFonts w:ascii="標楷體" w:eastAsia="標楷體" w:hAnsi="標楷體" w:cs="新細明體" w:hint="eastAsia"/>
          <w:b/>
          <w:bCs/>
          <w:color w:val="000000"/>
          <w:kern w:val="0"/>
          <w:sz w:val="27"/>
          <w:szCs w:val="27"/>
        </w:rPr>
        <w:t>依據</w:t>
      </w:r>
    </w:p>
    <w:p w14:paraId="53F902B4" w14:textId="77777777" w:rsidR="0053498B" w:rsidRPr="00020E09" w:rsidRDefault="0053498B" w:rsidP="00AE0C5D">
      <w:pPr>
        <w:widowControl/>
        <w:adjustRightInd w:val="0"/>
        <w:snapToGrid w:val="0"/>
        <w:ind w:leftChars="149" w:left="936" w:hanging="578"/>
        <w:rPr>
          <w:rFonts w:ascii="標楷體" w:eastAsia="標楷體" w:hAnsi="標楷體" w:cs="新細明體" w:hint="eastAsia"/>
          <w:color w:val="000000"/>
          <w:kern w:val="0"/>
        </w:rPr>
      </w:pPr>
      <w:r w:rsidRPr="00020E09">
        <w:rPr>
          <w:rFonts w:ascii="標楷體" w:eastAsia="標楷體" w:hAnsi="標楷體" w:cs="新細明體" w:hint="eastAsia"/>
          <w:bCs/>
          <w:color w:val="000000"/>
          <w:kern w:val="0"/>
          <w:sz w:val="27"/>
          <w:szCs w:val="27"/>
        </w:rPr>
        <w:t>一、</w:t>
      </w:r>
      <w:r w:rsidR="00981913" w:rsidRPr="00981913">
        <w:rPr>
          <w:rFonts w:ascii="標楷體" w:eastAsia="標楷體" w:hAnsi="標楷體" w:cs="新細明體" w:hint="eastAsia"/>
          <w:bCs/>
          <w:color w:val="000000"/>
          <w:kern w:val="0"/>
          <w:sz w:val="27"/>
          <w:szCs w:val="27"/>
        </w:rPr>
        <w:t>國民小學及國民中學學生成績評量準則 ( 民國 104 年 01 月 07 日 修正 )</w:t>
      </w:r>
    </w:p>
    <w:p w14:paraId="12E9940D" w14:textId="77777777" w:rsidR="0053498B" w:rsidRPr="00020E09" w:rsidRDefault="0053498B" w:rsidP="00981913">
      <w:pPr>
        <w:widowControl/>
        <w:adjustRightInd w:val="0"/>
        <w:snapToGrid w:val="0"/>
        <w:ind w:leftChars="150" w:left="900" w:hangingChars="200" w:hanging="540"/>
        <w:rPr>
          <w:rFonts w:ascii="標楷體" w:eastAsia="標楷體" w:hAnsi="標楷體" w:cs="新細明體" w:hint="eastAsia"/>
          <w:color w:val="000000"/>
          <w:kern w:val="0"/>
        </w:rPr>
      </w:pPr>
      <w:r w:rsidRPr="00020E09">
        <w:rPr>
          <w:rFonts w:ascii="標楷體" w:eastAsia="標楷體" w:hAnsi="標楷體" w:cs="新細明體" w:hint="eastAsia"/>
          <w:bCs/>
          <w:color w:val="000000"/>
          <w:kern w:val="0"/>
          <w:sz w:val="27"/>
          <w:szCs w:val="27"/>
        </w:rPr>
        <w:t>二、</w:t>
      </w:r>
      <w:r w:rsidR="00981913" w:rsidRPr="00981913">
        <w:rPr>
          <w:rFonts w:ascii="標楷體" w:eastAsia="標楷體" w:hAnsi="標楷體" w:cs="新細明體" w:hint="eastAsia"/>
          <w:bCs/>
          <w:color w:val="000000"/>
          <w:kern w:val="0"/>
          <w:sz w:val="27"/>
          <w:szCs w:val="27"/>
        </w:rPr>
        <w:t>桃園市國民小學學生成績評量補充規定桃園市政府</w:t>
      </w:r>
      <w:proofErr w:type="gramStart"/>
      <w:r w:rsidR="00981913" w:rsidRPr="00981913">
        <w:rPr>
          <w:rFonts w:ascii="標楷體" w:eastAsia="標楷體" w:hAnsi="標楷體" w:cs="新細明體" w:hint="eastAsia"/>
          <w:bCs/>
          <w:color w:val="000000"/>
          <w:kern w:val="0"/>
          <w:sz w:val="27"/>
          <w:szCs w:val="27"/>
        </w:rPr>
        <w:t>104年11月24日府教小字</w:t>
      </w:r>
      <w:proofErr w:type="gramEnd"/>
      <w:r w:rsidR="00981913" w:rsidRPr="00981913">
        <w:rPr>
          <w:rFonts w:ascii="標楷體" w:eastAsia="標楷體" w:hAnsi="標楷體" w:cs="新細明體" w:hint="eastAsia"/>
          <w:bCs/>
          <w:color w:val="000000"/>
          <w:kern w:val="0"/>
          <w:sz w:val="27"/>
          <w:szCs w:val="27"/>
        </w:rPr>
        <w:t>第1040263817號函發布。</w:t>
      </w:r>
    </w:p>
    <w:p w14:paraId="25E17657" w14:textId="77777777" w:rsidR="0053498B" w:rsidRPr="00B055B5" w:rsidRDefault="0053498B" w:rsidP="00A11870">
      <w:pPr>
        <w:widowControl/>
        <w:adjustRightInd w:val="0"/>
        <w:snapToGrid w:val="0"/>
        <w:spacing w:beforeLines="50" w:before="180"/>
        <w:outlineLvl w:val="1"/>
        <w:rPr>
          <w:rFonts w:ascii="標楷體" w:eastAsia="標楷體" w:hAnsi="標楷體" w:cs="新細明體" w:hint="eastAsia"/>
          <w:b/>
          <w:bCs/>
          <w:color w:val="000000"/>
          <w:kern w:val="0"/>
        </w:rPr>
      </w:pPr>
      <w:r w:rsidRPr="00B055B5">
        <w:rPr>
          <w:rFonts w:ascii="標楷體" w:eastAsia="標楷體" w:hAnsi="標楷體" w:cs="新細明體" w:hint="eastAsia"/>
          <w:b/>
          <w:bCs/>
          <w:color w:val="000000"/>
          <w:kern w:val="0"/>
          <w:sz w:val="27"/>
          <w:szCs w:val="27"/>
        </w:rPr>
        <w:t>貳.</w:t>
      </w:r>
      <w:r w:rsidR="00E33176" w:rsidRPr="00B055B5">
        <w:rPr>
          <w:rFonts w:ascii="標楷體" w:eastAsia="標楷體" w:hAnsi="標楷體" w:cs="新細明體" w:hint="eastAsia"/>
          <w:b/>
          <w:bCs/>
          <w:color w:val="000000"/>
          <w:kern w:val="0"/>
          <w:sz w:val="27"/>
          <w:szCs w:val="27"/>
        </w:rPr>
        <w:t>實施</w:t>
      </w:r>
      <w:r w:rsidRPr="00B055B5">
        <w:rPr>
          <w:rFonts w:ascii="標楷體" w:eastAsia="標楷體" w:hAnsi="標楷體" w:cs="新細明體" w:hint="eastAsia"/>
          <w:b/>
          <w:bCs/>
          <w:color w:val="000000"/>
          <w:kern w:val="0"/>
          <w:sz w:val="27"/>
          <w:szCs w:val="27"/>
        </w:rPr>
        <w:t>目的</w:t>
      </w:r>
    </w:p>
    <w:p w14:paraId="5585A33F" w14:textId="77777777" w:rsidR="0053498B" w:rsidRPr="004274EA" w:rsidRDefault="0053498B" w:rsidP="00020E09">
      <w:pPr>
        <w:widowControl/>
        <w:adjustRightInd w:val="0"/>
        <w:snapToGrid w:val="0"/>
        <w:ind w:leftChars="168" w:left="943" w:hangingChars="200" w:hanging="540"/>
        <w:outlineLvl w:val="2"/>
        <w:rPr>
          <w:rFonts w:ascii="標楷體" w:eastAsia="標楷體" w:hAnsi="標楷體" w:cs="新細明體" w:hint="eastAsia"/>
          <w:bCs/>
          <w:kern w:val="0"/>
          <w:sz w:val="27"/>
          <w:szCs w:val="27"/>
        </w:rPr>
      </w:pPr>
      <w:r w:rsidRPr="00020E09">
        <w:rPr>
          <w:rFonts w:ascii="標楷體" w:eastAsia="標楷體" w:hAnsi="標楷體" w:cs="新細明體" w:hint="eastAsia"/>
          <w:bCs/>
          <w:color w:val="000000"/>
          <w:kern w:val="0"/>
          <w:sz w:val="27"/>
          <w:szCs w:val="27"/>
        </w:rPr>
        <w:t>一、幫助學生了解自己的學習情形，</w:t>
      </w:r>
      <w:r w:rsidR="00E33176">
        <w:rPr>
          <w:rFonts w:ascii="標楷體" w:eastAsia="標楷體" w:hAnsi="標楷體" w:cs="新細明體" w:hint="eastAsia"/>
          <w:bCs/>
          <w:color w:val="000000"/>
          <w:kern w:val="0"/>
          <w:sz w:val="27"/>
          <w:szCs w:val="27"/>
        </w:rPr>
        <w:t>以</w:t>
      </w:r>
      <w:r w:rsidRPr="00020E09">
        <w:rPr>
          <w:rFonts w:ascii="標楷體" w:eastAsia="標楷體" w:hAnsi="標楷體" w:cs="新細明體" w:hint="eastAsia"/>
          <w:bCs/>
          <w:color w:val="000000"/>
          <w:kern w:val="0"/>
          <w:sz w:val="27"/>
          <w:szCs w:val="27"/>
        </w:rPr>
        <w:t>激發學</w:t>
      </w:r>
      <w:r w:rsidRPr="004274EA">
        <w:rPr>
          <w:rFonts w:ascii="標楷體" w:eastAsia="標楷體" w:hAnsi="標楷體" w:cs="新細明體" w:hint="eastAsia"/>
          <w:bCs/>
          <w:kern w:val="0"/>
          <w:sz w:val="27"/>
          <w:szCs w:val="27"/>
        </w:rPr>
        <w:t>生多元潛能，</w:t>
      </w:r>
      <w:r w:rsidR="00E33176" w:rsidRPr="004274EA">
        <w:rPr>
          <w:rFonts w:ascii="標楷體" w:eastAsia="標楷體" w:hAnsi="標楷體" w:cs="新細明體" w:hint="eastAsia"/>
          <w:bCs/>
          <w:kern w:val="0"/>
          <w:sz w:val="27"/>
          <w:szCs w:val="27"/>
        </w:rPr>
        <w:t>並肯定個別學習成就，以達到</w:t>
      </w:r>
      <w:r w:rsidRPr="004274EA">
        <w:rPr>
          <w:rFonts w:ascii="標楷體" w:eastAsia="標楷體" w:hAnsi="標楷體" w:cs="新細明體" w:hint="eastAsia"/>
          <w:bCs/>
          <w:kern w:val="0"/>
          <w:sz w:val="27"/>
          <w:szCs w:val="27"/>
        </w:rPr>
        <w:t>促進學生適性發展。</w:t>
      </w:r>
    </w:p>
    <w:p w14:paraId="02D49835" w14:textId="77777777" w:rsidR="0053498B" w:rsidRPr="004274EA" w:rsidRDefault="0053498B" w:rsidP="00FE07BA">
      <w:pPr>
        <w:widowControl/>
        <w:adjustRightInd w:val="0"/>
        <w:snapToGrid w:val="0"/>
        <w:ind w:firstLineChars="150" w:firstLine="405"/>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二、</w:t>
      </w:r>
      <w:r w:rsidR="00E33176" w:rsidRPr="004274EA">
        <w:rPr>
          <w:rFonts w:ascii="標楷體" w:eastAsia="標楷體" w:hAnsi="標楷體" w:cs="新細明體" w:hint="eastAsia"/>
          <w:bCs/>
          <w:kern w:val="0"/>
          <w:sz w:val="27"/>
          <w:szCs w:val="27"/>
        </w:rPr>
        <w:t>幫助教師</w:t>
      </w:r>
      <w:r w:rsidRPr="004274EA">
        <w:rPr>
          <w:rFonts w:ascii="標楷體" w:eastAsia="標楷體" w:hAnsi="標楷體" w:cs="新細明體" w:hint="eastAsia"/>
          <w:bCs/>
          <w:kern w:val="0"/>
          <w:sz w:val="27"/>
          <w:szCs w:val="27"/>
        </w:rPr>
        <w:t>作為教學改進</w:t>
      </w:r>
      <w:r w:rsidR="00E33176" w:rsidRPr="004274EA">
        <w:rPr>
          <w:rFonts w:ascii="標楷體" w:eastAsia="標楷體" w:hAnsi="標楷體" w:cs="新細明體" w:hint="eastAsia"/>
          <w:bCs/>
          <w:kern w:val="0"/>
          <w:sz w:val="27"/>
          <w:szCs w:val="27"/>
        </w:rPr>
        <w:t>與</w:t>
      </w:r>
      <w:r w:rsidRPr="004274EA">
        <w:rPr>
          <w:rFonts w:ascii="標楷體" w:eastAsia="標楷體" w:hAnsi="標楷體" w:cs="新細明體" w:hint="eastAsia"/>
          <w:bCs/>
          <w:kern w:val="0"/>
          <w:sz w:val="27"/>
          <w:szCs w:val="27"/>
        </w:rPr>
        <w:t>學生</w:t>
      </w:r>
      <w:r w:rsidR="00E33176" w:rsidRPr="004274EA">
        <w:rPr>
          <w:rFonts w:ascii="標楷體" w:eastAsia="標楷體" w:hAnsi="標楷體" w:cs="新細明體" w:hint="eastAsia"/>
          <w:bCs/>
          <w:kern w:val="0"/>
          <w:sz w:val="27"/>
          <w:szCs w:val="27"/>
        </w:rPr>
        <w:t>實施</w:t>
      </w:r>
      <w:r w:rsidRPr="004274EA">
        <w:rPr>
          <w:rFonts w:ascii="標楷體" w:eastAsia="標楷體" w:hAnsi="標楷體" w:cs="新細明體" w:hint="eastAsia"/>
          <w:bCs/>
          <w:kern w:val="0"/>
          <w:sz w:val="27"/>
          <w:szCs w:val="27"/>
        </w:rPr>
        <w:t>學習輔導之依據。</w:t>
      </w:r>
    </w:p>
    <w:p w14:paraId="30DFE772" w14:textId="77777777" w:rsidR="0053498B" w:rsidRPr="004274EA" w:rsidRDefault="00E33176" w:rsidP="00020E09">
      <w:pPr>
        <w:widowControl/>
        <w:adjustRightInd w:val="0"/>
        <w:snapToGrid w:val="0"/>
        <w:ind w:leftChars="168" w:left="943" w:hangingChars="200" w:hanging="54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三、協助</w:t>
      </w:r>
      <w:r w:rsidR="0053498B" w:rsidRPr="004274EA">
        <w:rPr>
          <w:rFonts w:ascii="標楷體" w:eastAsia="標楷體" w:hAnsi="標楷體" w:cs="新細明體" w:hint="eastAsia"/>
          <w:bCs/>
          <w:kern w:val="0"/>
          <w:sz w:val="27"/>
          <w:szCs w:val="27"/>
        </w:rPr>
        <w:t>家長瞭解學生在校之學習過程與學習</w:t>
      </w:r>
      <w:r w:rsidRPr="004274EA">
        <w:rPr>
          <w:rFonts w:ascii="標楷體" w:eastAsia="標楷體" w:hAnsi="標楷體" w:cs="新細明體" w:hint="eastAsia"/>
          <w:bCs/>
          <w:kern w:val="0"/>
          <w:sz w:val="27"/>
          <w:szCs w:val="27"/>
        </w:rPr>
        <w:t>成效</w:t>
      </w:r>
      <w:r w:rsidR="0053498B" w:rsidRPr="004274EA">
        <w:rPr>
          <w:rFonts w:ascii="標楷體" w:eastAsia="標楷體" w:hAnsi="標楷體" w:cs="新細明體" w:hint="eastAsia"/>
          <w:bCs/>
          <w:kern w:val="0"/>
          <w:sz w:val="27"/>
          <w:szCs w:val="27"/>
        </w:rPr>
        <w:t>，</w:t>
      </w:r>
      <w:r w:rsidRPr="004274EA">
        <w:rPr>
          <w:rFonts w:ascii="標楷體" w:eastAsia="標楷體" w:hAnsi="標楷體" w:cs="新細明體" w:hint="eastAsia"/>
          <w:bCs/>
          <w:kern w:val="0"/>
          <w:sz w:val="27"/>
          <w:szCs w:val="27"/>
        </w:rPr>
        <w:t>提供</w:t>
      </w:r>
      <w:r w:rsidR="0053498B" w:rsidRPr="004274EA">
        <w:rPr>
          <w:rFonts w:ascii="標楷體" w:eastAsia="標楷體" w:hAnsi="標楷體" w:cs="新細明體" w:hint="eastAsia"/>
          <w:bCs/>
          <w:kern w:val="0"/>
          <w:sz w:val="27"/>
          <w:szCs w:val="27"/>
        </w:rPr>
        <w:t>家長</w:t>
      </w:r>
      <w:r w:rsidRPr="004274EA">
        <w:rPr>
          <w:rFonts w:ascii="標楷體" w:eastAsia="標楷體" w:hAnsi="標楷體" w:cs="新細明體" w:hint="eastAsia"/>
          <w:bCs/>
          <w:kern w:val="0"/>
          <w:sz w:val="27"/>
          <w:szCs w:val="27"/>
        </w:rPr>
        <w:t>做為</w:t>
      </w:r>
      <w:r w:rsidR="0053498B" w:rsidRPr="004274EA">
        <w:rPr>
          <w:rFonts w:ascii="標楷體" w:eastAsia="標楷體" w:hAnsi="標楷體" w:cs="新細明體" w:hint="eastAsia"/>
          <w:bCs/>
          <w:kern w:val="0"/>
          <w:sz w:val="27"/>
          <w:szCs w:val="27"/>
        </w:rPr>
        <w:t>對學生</w:t>
      </w:r>
      <w:r w:rsidRPr="004274EA">
        <w:rPr>
          <w:rFonts w:ascii="標楷體" w:eastAsia="標楷體" w:hAnsi="標楷體" w:cs="新細明體" w:hint="eastAsia"/>
          <w:bCs/>
          <w:kern w:val="0"/>
          <w:sz w:val="27"/>
          <w:szCs w:val="27"/>
        </w:rPr>
        <w:t>學習</w:t>
      </w:r>
      <w:r w:rsidR="0053498B" w:rsidRPr="004274EA">
        <w:rPr>
          <w:rFonts w:ascii="標楷體" w:eastAsia="標楷體" w:hAnsi="標楷體" w:cs="新細明體" w:hint="eastAsia"/>
          <w:bCs/>
          <w:kern w:val="0"/>
          <w:sz w:val="27"/>
          <w:szCs w:val="27"/>
        </w:rPr>
        <w:t>補救與協助</w:t>
      </w:r>
      <w:r w:rsidRPr="004274EA">
        <w:rPr>
          <w:rFonts w:ascii="標楷體" w:eastAsia="標楷體" w:hAnsi="標楷體" w:cs="新細明體" w:hint="eastAsia"/>
          <w:bCs/>
          <w:kern w:val="0"/>
          <w:sz w:val="27"/>
          <w:szCs w:val="27"/>
        </w:rPr>
        <w:t>依據</w:t>
      </w:r>
      <w:r w:rsidR="0053498B" w:rsidRPr="004274EA">
        <w:rPr>
          <w:rFonts w:ascii="標楷體" w:eastAsia="標楷體" w:hAnsi="標楷體" w:cs="新細明體" w:hint="eastAsia"/>
          <w:bCs/>
          <w:kern w:val="0"/>
          <w:sz w:val="27"/>
          <w:szCs w:val="27"/>
        </w:rPr>
        <w:t>。</w:t>
      </w:r>
    </w:p>
    <w:p w14:paraId="18BED11E" w14:textId="77777777" w:rsidR="0053498B" w:rsidRPr="004274EA" w:rsidRDefault="0053498B" w:rsidP="00A11870">
      <w:pPr>
        <w:widowControl/>
        <w:adjustRightInd w:val="0"/>
        <w:snapToGrid w:val="0"/>
        <w:spacing w:beforeLines="50" w:before="180"/>
        <w:outlineLvl w:val="1"/>
        <w:rPr>
          <w:rFonts w:ascii="標楷體" w:eastAsia="標楷體" w:hAnsi="標楷體" w:cs="新細明體" w:hint="eastAsia"/>
          <w:b/>
          <w:bCs/>
          <w:kern w:val="0"/>
          <w:sz w:val="27"/>
          <w:szCs w:val="27"/>
        </w:rPr>
      </w:pPr>
      <w:r w:rsidRPr="004274EA">
        <w:rPr>
          <w:rFonts w:ascii="標楷體" w:eastAsia="標楷體" w:hAnsi="標楷體" w:cs="新細明體" w:hint="eastAsia"/>
          <w:b/>
          <w:bCs/>
          <w:kern w:val="0"/>
          <w:sz w:val="27"/>
          <w:szCs w:val="27"/>
        </w:rPr>
        <w:t>參.</w:t>
      </w:r>
      <w:r w:rsidR="00E33176" w:rsidRPr="004274EA">
        <w:rPr>
          <w:rFonts w:ascii="標楷體" w:eastAsia="標楷體" w:hAnsi="標楷體" w:cs="新細明體" w:hint="eastAsia"/>
          <w:b/>
          <w:bCs/>
          <w:kern w:val="0"/>
          <w:sz w:val="27"/>
          <w:szCs w:val="27"/>
        </w:rPr>
        <w:t>實施</w:t>
      </w:r>
      <w:r w:rsidRPr="004274EA">
        <w:rPr>
          <w:rFonts w:ascii="標楷體" w:eastAsia="標楷體" w:hAnsi="標楷體" w:cs="新細明體" w:hint="eastAsia"/>
          <w:b/>
          <w:bCs/>
          <w:kern w:val="0"/>
          <w:sz w:val="27"/>
          <w:szCs w:val="27"/>
        </w:rPr>
        <w:t>原則</w:t>
      </w:r>
    </w:p>
    <w:p w14:paraId="6B692810" w14:textId="77777777" w:rsidR="0053498B" w:rsidRPr="004274EA" w:rsidRDefault="0053498B" w:rsidP="00020E09">
      <w:pPr>
        <w:widowControl/>
        <w:adjustRightInd w:val="0"/>
        <w:snapToGrid w:val="0"/>
        <w:ind w:leftChars="168" w:left="943" w:hangingChars="200" w:hanging="54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一、</w:t>
      </w:r>
      <w:r w:rsidR="0096670D" w:rsidRPr="004274EA">
        <w:rPr>
          <w:rFonts w:ascii="標楷體" w:eastAsia="標楷體" w:hAnsi="標楷體" w:cs="新細明體" w:hint="eastAsia"/>
          <w:bCs/>
          <w:kern w:val="0"/>
          <w:sz w:val="27"/>
          <w:szCs w:val="27"/>
        </w:rPr>
        <w:t>以公平原則達成</w:t>
      </w:r>
      <w:r w:rsidRPr="004274EA">
        <w:rPr>
          <w:rFonts w:ascii="標楷體" w:eastAsia="標楷體" w:hAnsi="標楷體" w:cs="新細明體" w:hint="eastAsia"/>
          <w:bCs/>
          <w:kern w:val="0"/>
          <w:sz w:val="27"/>
          <w:szCs w:val="27"/>
        </w:rPr>
        <w:t>適性化、多元化、專業化之</w:t>
      </w:r>
      <w:r w:rsidR="00E33176" w:rsidRPr="004274EA">
        <w:rPr>
          <w:rFonts w:ascii="標楷體" w:eastAsia="標楷體" w:hAnsi="標楷體" w:cs="新細明體" w:hint="eastAsia"/>
          <w:bCs/>
          <w:kern w:val="0"/>
          <w:sz w:val="27"/>
          <w:szCs w:val="27"/>
        </w:rPr>
        <w:t>評量</w:t>
      </w:r>
      <w:r w:rsidR="0096670D" w:rsidRPr="004274EA">
        <w:rPr>
          <w:rFonts w:ascii="標楷體" w:eastAsia="標楷體" w:hAnsi="標楷體" w:cs="新細明體" w:hint="eastAsia"/>
          <w:bCs/>
          <w:kern w:val="0"/>
          <w:sz w:val="27"/>
          <w:szCs w:val="27"/>
        </w:rPr>
        <w:t>目標</w:t>
      </w:r>
      <w:r w:rsidRPr="004274EA">
        <w:rPr>
          <w:rFonts w:ascii="標楷體" w:eastAsia="標楷體" w:hAnsi="標楷體" w:cs="新細明體" w:hint="eastAsia"/>
          <w:bCs/>
          <w:kern w:val="0"/>
          <w:sz w:val="27"/>
          <w:szCs w:val="27"/>
        </w:rPr>
        <w:t>。</w:t>
      </w:r>
    </w:p>
    <w:p w14:paraId="3C32E88C" w14:textId="77777777" w:rsidR="0053498B" w:rsidRDefault="0053498B" w:rsidP="00FE07BA">
      <w:pPr>
        <w:widowControl/>
        <w:adjustRightInd w:val="0"/>
        <w:snapToGrid w:val="0"/>
        <w:ind w:firstLineChars="150" w:firstLine="405"/>
        <w:outlineLvl w:val="2"/>
        <w:rPr>
          <w:rFonts w:ascii="標楷體" w:eastAsia="標楷體" w:hAnsi="標楷體" w:cs="新細明體"/>
          <w:bCs/>
          <w:kern w:val="0"/>
          <w:sz w:val="27"/>
          <w:szCs w:val="27"/>
        </w:rPr>
      </w:pPr>
      <w:r w:rsidRPr="004274EA">
        <w:rPr>
          <w:rFonts w:ascii="標楷體" w:eastAsia="標楷體" w:hAnsi="標楷體" w:cs="新細明體" w:hint="eastAsia"/>
          <w:bCs/>
          <w:kern w:val="0"/>
          <w:sz w:val="27"/>
          <w:szCs w:val="27"/>
        </w:rPr>
        <w:t>二、診斷性評量</w:t>
      </w:r>
      <w:r w:rsidR="0096670D" w:rsidRPr="004274EA">
        <w:rPr>
          <w:rFonts w:ascii="標楷體" w:eastAsia="標楷體" w:hAnsi="標楷體" w:cs="新細明體" w:hint="eastAsia"/>
          <w:bCs/>
          <w:kern w:val="0"/>
          <w:sz w:val="27"/>
          <w:szCs w:val="27"/>
        </w:rPr>
        <w:t>、</w:t>
      </w:r>
      <w:r w:rsidRPr="004274EA">
        <w:rPr>
          <w:rFonts w:ascii="標楷體" w:eastAsia="標楷體" w:hAnsi="標楷體" w:cs="新細明體" w:hint="eastAsia"/>
          <w:bCs/>
          <w:kern w:val="0"/>
          <w:sz w:val="27"/>
          <w:szCs w:val="27"/>
        </w:rPr>
        <w:t>安置性評量</w:t>
      </w:r>
      <w:r w:rsidR="0096670D" w:rsidRPr="004274EA">
        <w:rPr>
          <w:rFonts w:ascii="標楷體" w:eastAsia="標楷體" w:hAnsi="標楷體" w:cs="新細明體" w:hint="eastAsia"/>
          <w:bCs/>
          <w:kern w:val="0"/>
          <w:sz w:val="27"/>
          <w:szCs w:val="27"/>
        </w:rPr>
        <w:t>兼顧；形成性評量、總結性評量並重</w:t>
      </w:r>
      <w:r w:rsidRPr="004274EA">
        <w:rPr>
          <w:rFonts w:ascii="標楷體" w:eastAsia="標楷體" w:hAnsi="標楷體" w:cs="新細明體" w:hint="eastAsia"/>
          <w:bCs/>
          <w:kern w:val="0"/>
          <w:sz w:val="27"/>
          <w:szCs w:val="27"/>
        </w:rPr>
        <w:t>。</w:t>
      </w:r>
    </w:p>
    <w:p w14:paraId="08100AB8" w14:textId="77777777" w:rsidR="005004CC" w:rsidRPr="005004CC" w:rsidRDefault="005004CC" w:rsidP="00FE07BA">
      <w:pPr>
        <w:widowControl/>
        <w:adjustRightInd w:val="0"/>
        <w:snapToGrid w:val="0"/>
        <w:ind w:firstLineChars="150" w:firstLine="405"/>
        <w:outlineLvl w:val="2"/>
        <w:rPr>
          <w:rFonts w:ascii="標楷體" w:eastAsia="標楷體" w:hAnsi="標楷體" w:cs="新細明體" w:hint="eastAsia"/>
          <w:bCs/>
          <w:color w:val="FF0000"/>
          <w:kern w:val="0"/>
          <w:sz w:val="27"/>
          <w:szCs w:val="27"/>
        </w:rPr>
      </w:pPr>
      <w:r w:rsidRPr="005004CC">
        <w:rPr>
          <w:rFonts w:ascii="標楷體" w:eastAsia="標楷體" w:hAnsi="標楷體" w:cs="新細明體" w:hint="eastAsia"/>
          <w:bCs/>
          <w:color w:val="FF0000"/>
          <w:kern w:val="0"/>
          <w:sz w:val="27"/>
          <w:szCs w:val="27"/>
        </w:rPr>
        <w:t>三、</w:t>
      </w:r>
      <w:r>
        <w:rPr>
          <w:rFonts w:ascii="標楷體" w:eastAsia="標楷體" w:hAnsi="標楷體" w:cs="新細明體" w:hint="eastAsia"/>
          <w:bCs/>
          <w:color w:val="FF0000"/>
          <w:kern w:val="0"/>
          <w:sz w:val="27"/>
          <w:szCs w:val="27"/>
        </w:rPr>
        <w:t>身心障礙</w:t>
      </w:r>
      <w:r w:rsidRPr="005004CC">
        <w:rPr>
          <w:rFonts w:ascii="標楷體" w:eastAsia="標楷體" w:hAnsi="標楷體" w:cs="新細明體" w:hint="eastAsia"/>
          <w:bCs/>
          <w:color w:val="FF0000"/>
          <w:kern w:val="0"/>
          <w:sz w:val="27"/>
          <w:szCs w:val="27"/>
        </w:rPr>
        <w:t>學生之評量，依據學生個別化教育計畫</w:t>
      </w:r>
      <w:r w:rsidR="00484883">
        <w:rPr>
          <w:rFonts w:ascii="標楷體" w:eastAsia="標楷體" w:hAnsi="標楷體" w:cs="新細明體" w:hint="eastAsia"/>
          <w:bCs/>
          <w:color w:val="FF0000"/>
          <w:kern w:val="0"/>
          <w:sz w:val="27"/>
          <w:szCs w:val="27"/>
        </w:rPr>
        <w:t>彈性</w:t>
      </w:r>
      <w:r w:rsidRPr="005004CC">
        <w:rPr>
          <w:rFonts w:ascii="標楷體" w:eastAsia="標楷體" w:hAnsi="標楷體" w:cs="新細明體" w:hint="eastAsia"/>
          <w:bCs/>
          <w:color w:val="FF0000"/>
          <w:kern w:val="0"/>
          <w:sz w:val="27"/>
          <w:szCs w:val="27"/>
        </w:rPr>
        <w:t>實施</w:t>
      </w:r>
      <w:r w:rsidR="00484883">
        <w:rPr>
          <w:rFonts w:ascii="標楷體" w:eastAsia="標楷體" w:hAnsi="標楷體" w:cs="新細明體" w:hint="eastAsia"/>
          <w:bCs/>
          <w:color w:val="FF0000"/>
          <w:kern w:val="0"/>
          <w:sz w:val="27"/>
          <w:szCs w:val="27"/>
        </w:rPr>
        <w:t>之</w:t>
      </w:r>
      <w:r w:rsidRPr="005004CC">
        <w:rPr>
          <w:rFonts w:ascii="標楷體" w:eastAsia="標楷體" w:hAnsi="標楷體" w:cs="新細明體" w:hint="eastAsia"/>
          <w:bCs/>
          <w:color w:val="FF0000"/>
          <w:kern w:val="0"/>
          <w:sz w:val="27"/>
          <w:szCs w:val="27"/>
        </w:rPr>
        <w:t>。</w:t>
      </w:r>
    </w:p>
    <w:p w14:paraId="6A77EFBC" w14:textId="77777777" w:rsidR="0053498B" w:rsidRPr="004274EA" w:rsidRDefault="0053498B" w:rsidP="00A11870">
      <w:pPr>
        <w:widowControl/>
        <w:adjustRightInd w:val="0"/>
        <w:snapToGrid w:val="0"/>
        <w:spacing w:beforeLines="50" w:before="180"/>
        <w:outlineLvl w:val="1"/>
        <w:rPr>
          <w:rFonts w:ascii="標楷體" w:eastAsia="標楷體" w:hAnsi="標楷體" w:cs="新細明體" w:hint="eastAsia"/>
          <w:bCs/>
          <w:kern w:val="0"/>
        </w:rPr>
      </w:pPr>
      <w:r w:rsidRPr="004274EA">
        <w:rPr>
          <w:rFonts w:ascii="標楷體" w:eastAsia="標楷體" w:hAnsi="標楷體" w:cs="新細明體" w:hint="eastAsia"/>
          <w:b/>
          <w:bCs/>
          <w:kern w:val="0"/>
          <w:sz w:val="27"/>
          <w:szCs w:val="27"/>
        </w:rPr>
        <w:t>肆.評量的</w:t>
      </w:r>
      <w:r w:rsidR="003F7BD2" w:rsidRPr="004274EA">
        <w:rPr>
          <w:rFonts w:ascii="標楷體" w:eastAsia="標楷體" w:hAnsi="標楷體" w:cs="新細明體" w:hint="eastAsia"/>
          <w:b/>
          <w:bCs/>
          <w:kern w:val="0"/>
          <w:sz w:val="27"/>
          <w:szCs w:val="27"/>
        </w:rPr>
        <w:t>方式</w:t>
      </w:r>
    </w:p>
    <w:p w14:paraId="1634F6A9" w14:textId="77777777" w:rsidR="0053498B" w:rsidRPr="004274EA" w:rsidRDefault="0053498B" w:rsidP="00FE07BA">
      <w:pPr>
        <w:widowControl/>
        <w:adjustRightInd w:val="0"/>
        <w:snapToGrid w:val="0"/>
        <w:ind w:firstLineChars="150" w:firstLine="405"/>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一、學生成績評量依學習領域及日常生活表現分別評量之。</w:t>
      </w:r>
    </w:p>
    <w:p w14:paraId="08E77270" w14:textId="77777777" w:rsidR="0053498B" w:rsidRPr="004274EA" w:rsidRDefault="00020E09" w:rsidP="00020E09">
      <w:pPr>
        <w:widowControl/>
        <w:adjustRightInd w:val="0"/>
        <w:snapToGrid w:val="0"/>
        <w:ind w:leftChars="299" w:left="1258" w:hangingChars="200" w:hanging="54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w:t>
      </w:r>
      <w:proofErr w:type="gramStart"/>
      <w:r w:rsidRPr="004274EA">
        <w:rPr>
          <w:rFonts w:ascii="標楷體" w:eastAsia="標楷體" w:hAnsi="標楷體" w:cs="新細明體" w:hint="eastAsia"/>
          <w:bCs/>
          <w:kern w:val="0"/>
          <w:sz w:val="27"/>
          <w:szCs w:val="27"/>
        </w:rPr>
        <w:t>一</w:t>
      </w:r>
      <w:proofErr w:type="gramEnd"/>
      <w:r w:rsidRPr="004274EA">
        <w:rPr>
          <w:rFonts w:ascii="標楷體" w:eastAsia="標楷體" w:hAnsi="標楷體" w:cs="新細明體" w:hint="eastAsia"/>
          <w:bCs/>
          <w:kern w:val="0"/>
          <w:sz w:val="27"/>
          <w:szCs w:val="27"/>
        </w:rPr>
        <w:t>)</w:t>
      </w:r>
      <w:r w:rsidR="0053498B" w:rsidRPr="004274EA">
        <w:rPr>
          <w:rFonts w:ascii="標楷體" w:eastAsia="標楷體" w:hAnsi="標楷體" w:cs="新細明體" w:hint="eastAsia"/>
          <w:b/>
          <w:bCs/>
          <w:kern w:val="0"/>
          <w:sz w:val="27"/>
          <w:szCs w:val="27"/>
        </w:rPr>
        <w:t>學習領域評量：由各學習領域任課教師依學生的努力程度、進步情形、主動參與及學習成就</w:t>
      </w:r>
      <w:r w:rsidR="0096670D" w:rsidRPr="004274EA">
        <w:rPr>
          <w:rFonts w:ascii="標楷體" w:eastAsia="標楷體" w:hAnsi="標楷體" w:cs="新細明體" w:hint="eastAsia"/>
          <w:b/>
          <w:bCs/>
          <w:kern w:val="0"/>
          <w:sz w:val="27"/>
          <w:szCs w:val="27"/>
        </w:rPr>
        <w:t>等</w:t>
      </w:r>
      <w:r w:rsidR="00E33176" w:rsidRPr="004274EA">
        <w:rPr>
          <w:rFonts w:ascii="標楷體" w:eastAsia="標楷體" w:hAnsi="標楷體" w:cs="新細明體" w:hint="eastAsia"/>
          <w:b/>
          <w:bCs/>
          <w:kern w:val="0"/>
          <w:sz w:val="27"/>
          <w:szCs w:val="27"/>
        </w:rPr>
        <w:t>以多元方式</w:t>
      </w:r>
      <w:r w:rsidR="0053498B" w:rsidRPr="004274EA">
        <w:rPr>
          <w:rFonts w:ascii="標楷體" w:eastAsia="標楷體" w:hAnsi="標楷體" w:cs="新細明體" w:hint="eastAsia"/>
          <w:b/>
          <w:bCs/>
          <w:kern w:val="0"/>
          <w:sz w:val="27"/>
          <w:szCs w:val="27"/>
        </w:rPr>
        <w:t>進行評量。</w:t>
      </w:r>
    </w:p>
    <w:p w14:paraId="321DD947" w14:textId="77777777" w:rsidR="0053498B" w:rsidRPr="004274EA" w:rsidRDefault="00020E09" w:rsidP="00020E09">
      <w:pPr>
        <w:widowControl/>
        <w:adjustRightInd w:val="0"/>
        <w:snapToGrid w:val="0"/>
        <w:ind w:leftChars="299" w:left="1258" w:hangingChars="200" w:hanging="54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(二)</w:t>
      </w:r>
      <w:r w:rsidR="0053498B" w:rsidRPr="004274EA">
        <w:rPr>
          <w:rFonts w:ascii="標楷體" w:eastAsia="標楷體" w:hAnsi="標楷體" w:cs="新細明體" w:hint="eastAsia"/>
          <w:bCs/>
          <w:kern w:val="0"/>
          <w:sz w:val="27"/>
          <w:szCs w:val="27"/>
        </w:rPr>
        <w:t>日常生活表現評量：由導師參考學生的出缺席情形、獎</w:t>
      </w:r>
      <w:r w:rsidR="0096670D" w:rsidRPr="004274EA">
        <w:rPr>
          <w:rFonts w:ascii="標楷體" w:eastAsia="標楷體" w:hAnsi="標楷體" w:cs="新細明體" w:hint="eastAsia"/>
          <w:bCs/>
          <w:kern w:val="0"/>
          <w:sz w:val="27"/>
          <w:szCs w:val="27"/>
        </w:rPr>
        <w:t>懲記錄、日常行為表現、團體活動表現、公共服務及校外特殊表現，</w:t>
      </w:r>
      <w:r w:rsidR="0053498B" w:rsidRPr="004274EA">
        <w:rPr>
          <w:rFonts w:ascii="標楷體" w:eastAsia="標楷體" w:hAnsi="標楷體" w:cs="新細明體" w:hint="eastAsia"/>
          <w:bCs/>
          <w:kern w:val="0"/>
          <w:sz w:val="27"/>
          <w:szCs w:val="27"/>
        </w:rPr>
        <w:t>依行為事實記錄之，並酌予提供具體建議，不做綜合性評價及等第轉化。科任教師亦得適時告知導師學生的日常生活表現事蹟。</w:t>
      </w:r>
    </w:p>
    <w:p w14:paraId="3E25412D" w14:textId="77777777" w:rsidR="0053498B" w:rsidRPr="004274EA" w:rsidRDefault="00020E09" w:rsidP="003F7BD2">
      <w:pPr>
        <w:widowControl/>
        <w:adjustRightInd w:val="0"/>
        <w:snapToGrid w:val="0"/>
        <w:spacing w:beforeLines="50" w:before="180"/>
        <w:ind w:leftChars="168" w:left="943" w:hangingChars="200" w:hanging="540"/>
        <w:outlineLvl w:val="1"/>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二</w:t>
      </w:r>
      <w:r w:rsidR="0096670D" w:rsidRPr="004274EA">
        <w:rPr>
          <w:rFonts w:ascii="標楷體" w:eastAsia="標楷體" w:hAnsi="標楷體" w:cs="新細明體" w:hint="eastAsia"/>
          <w:bCs/>
          <w:kern w:val="0"/>
          <w:sz w:val="27"/>
          <w:szCs w:val="27"/>
        </w:rPr>
        <w:t>、</w:t>
      </w:r>
      <w:r w:rsidR="0053498B" w:rsidRPr="004274EA">
        <w:rPr>
          <w:rFonts w:ascii="標楷體" w:eastAsia="標楷體" w:hAnsi="標楷體" w:cs="新細明體" w:hint="eastAsia"/>
          <w:bCs/>
          <w:kern w:val="0"/>
          <w:sz w:val="27"/>
          <w:szCs w:val="27"/>
        </w:rPr>
        <w:t>各領域任課教師應</w:t>
      </w:r>
      <w:r w:rsidR="0096670D" w:rsidRPr="004274EA">
        <w:rPr>
          <w:rFonts w:ascii="標楷體" w:eastAsia="標楷體" w:hAnsi="標楷體" w:cs="新細明體" w:hint="eastAsia"/>
          <w:bCs/>
          <w:kern w:val="0"/>
          <w:sz w:val="27"/>
          <w:szCs w:val="27"/>
        </w:rPr>
        <w:t>遵</w:t>
      </w:r>
      <w:r w:rsidR="0053498B" w:rsidRPr="004274EA">
        <w:rPr>
          <w:rFonts w:ascii="標楷體" w:eastAsia="標楷體" w:hAnsi="標楷體" w:cs="新細明體" w:hint="eastAsia"/>
          <w:bCs/>
          <w:kern w:val="0"/>
          <w:sz w:val="27"/>
          <w:szCs w:val="27"/>
        </w:rPr>
        <w:t>照九年一貫課程綱要之能力指標，兼顧認知、情意、技能等層面，</w:t>
      </w:r>
      <w:r w:rsidR="0096670D" w:rsidRPr="004274EA">
        <w:rPr>
          <w:rFonts w:ascii="標楷體" w:eastAsia="標楷體" w:hAnsi="標楷體" w:cs="新細明體" w:hint="eastAsia"/>
          <w:bCs/>
          <w:kern w:val="0"/>
          <w:sz w:val="27"/>
          <w:szCs w:val="27"/>
        </w:rPr>
        <w:t>依</w:t>
      </w:r>
      <w:r w:rsidR="00920737" w:rsidRPr="004274EA">
        <w:rPr>
          <w:rFonts w:ascii="標楷體" w:eastAsia="標楷體" w:hAnsi="標楷體" w:cs="新細明體" w:hint="eastAsia"/>
          <w:bCs/>
          <w:kern w:val="0"/>
          <w:sz w:val="27"/>
          <w:szCs w:val="27"/>
        </w:rPr>
        <w:t>全校</w:t>
      </w:r>
      <w:r w:rsidR="0053498B" w:rsidRPr="004274EA">
        <w:rPr>
          <w:rFonts w:ascii="標楷體" w:eastAsia="標楷體" w:hAnsi="標楷體" w:cs="新細明體" w:hint="eastAsia"/>
          <w:bCs/>
          <w:kern w:val="0"/>
          <w:sz w:val="27"/>
          <w:szCs w:val="27"/>
        </w:rPr>
        <w:t>共同擬定</w:t>
      </w:r>
      <w:r w:rsidR="0096670D" w:rsidRPr="004274EA">
        <w:rPr>
          <w:rFonts w:ascii="標楷體" w:eastAsia="標楷體" w:hAnsi="標楷體" w:cs="新細明體" w:hint="eastAsia"/>
          <w:bCs/>
          <w:kern w:val="0"/>
          <w:sz w:val="27"/>
          <w:szCs w:val="27"/>
        </w:rPr>
        <w:t>之</w:t>
      </w:r>
      <w:r w:rsidR="0053498B" w:rsidRPr="004274EA">
        <w:rPr>
          <w:rFonts w:ascii="標楷體" w:eastAsia="標楷體" w:hAnsi="標楷體" w:cs="新細明體" w:hint="eastAsia"/>
          <w:bCs/>
          <w:kern w:val="0"/>
          <w:sz w:val="27"/>
          <w:szCs w:val="27"/>
        </w:rPr>
        <w:t>各領域內評量項目</w:t>
      </w:r>
      <w:r w:rsidR="00920737" w:rsidRPr="004274EA">
        <w:rPr>
          <w:rFonts w:ascii="標楷體" w:eastAsia="標楷體" w:hAnsi="標楷體" w:cs="新細明體" w:hint="eastAsia"/>
          <w:bCs/>
          <w:kern w:val="0"/>
          <w:sz w:val="27"/>
          <w:szCs w:val="27"/>
        </w:rPr>
        <w:t>及比重</w:t>
      </w:r>
      <w:r w:rsidR="0096670D" w:rsidRPr="004274EA">
        <w:rPr>
          <w:rFonts w:ascii="標楷體" w:eastAsia="標楷體" w:hAnsi="標楷體" w:cs="新細明體" w:hint="eastAsia"/>
          <w:bCs/>
          <w:kern w:val="0"/>
          <w:sz w:val="27"/>
          <w:szCs w:val="27"/>
        </w:rPr>
        <w:t>實施評量</w:t>
      </w:r>
      <w:r w:rsidR="0053498B" w:rsidRPr="004274EA">
        <w:rPr>
          <w:rFonts w:ascii="標楷體" w:eastAsia="標楷體" w:hAnsi="標楷體" w:cs="新細明體" w:hint="eastAsia"/>
          <w:bCs/>
          <w:kern w:val="0"/>
          <w:sz w:val="27"/>
          <w:szCs w:val="27"/>
        </w:rPr>
        <w:t>。</w:t>
      </w:r>
    </w:p>
    <w:p w14:paraId="364220A8" w14:textId="77777777" w:rsidR="0053498B" w:rsidRPr="004274EA" w:rsidRDefault="00020E09" w:rsidP="003F7BD2">
      <w:pPr>
        <w:widowControl/>
        <w:adjustRightInd w:val="0"/>
        <w:snapToGrid w:val="0"/>
        <w:spacing w:beforeLines="50" w:before="180"/>
        <w:ind w:leftChars="168" w:left="943" w:hangingChars="200" w:hanging="540"/>
        <w:outlineLvl w:val="1"/>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三</w:t>
      </w:r>
      <w:r w:rsidR="0053498B" w:rsidRPr="004274EA">
        <w:rPr>
          <w:rFonts w:ascii="標楷體" w:eastAsia="標楷體" w:hAnsi="標楷體" w:cs="新細明體" w:hint="eastAsia"/>
          <w:bCs/>
          <w:kern w:val="0"/>
          <w:sz w:val="27"/>
          <w:szCs w:val="27"/>
        </w:rPr>
        <w:t>、</w:t>
      </w:r>
      <w:r w:rsidR="0053498B" w:rsidRPr="004274EA">
        <w:rPr>
          <w:rFonts w:ascii="標楷體" w:eastAsia="標楷體" w:hAnsi="標楷體" w:cs="新細明體" w:hint="eastAsia"/>
          <w:b/>
          <w:bCs/>
          <w:kern w:val="0"/>
          <w:sz w:val="27"/>
          <w:szCs w:val="27"/>
        </w:rPr>
        <w:t>任課教師應於課程計劃或教學計劃中呈現每項評量項目所採用的評量方式。</w:t>
      </w:r>
    </w:p>
    <w:p w14:paraId="21EBA78C" w14:textId="77777777" w:rsidR="005B7C1E" w:rsidRPr="004274EA" w:rsidRDefault="003F7BD2" w:rsidP="00F34DF8">
      <w:pPr>
        <w:widowControl/>
        <w:adjustRightInd w:val="0"/>
        <w:snapToGrid w:val="0"/>
        <w:spacing w:beforeLines="50" w:before="180"/>
        <w:ind w:leftChars="168" w:left="943" w:hangingChars="200" w:hanging="540"/>
        <w:outlineLvl w:val="1"/>
        <w:rPr>
          <w:rFonts w:ascii="標楷體" w:eastAsia="標楷體" w:hAnsi="標楷體" w:cs="新細明體" w:hint="eastAsia"/>
          <w:b/>
          <w:bCs/>
          <w:kern w:val="0"/>
          <w:sz w:val="27"/>
          <w:szCs w:val="27"/>
        </w:rPr>
      </w:pPr>
      <w:r w:rsidRPr="004274EA">
        <w:rPr>
          <w:rFonts w:ascii="標楷體" w:eastAsia="標楷體" w:hAnsi="標楷體" w:cs="新細明體" w:hint="eastAsia"/>
          <w:bCs/>
          <w:kern w:val="0"/>
          <w:sz w:val="27"/>
          <w:szCs w:val="27"/>
        </w:rPr>
        <w:t>四、各領域任課教師應視學生身心發展及個別差異，依各學習領域學習內容、學習態度、活動性質等，採取諸如：筆試、口試、表演、實作、創作作品、作業、口頭或書面報告、資料蒐集整理、鑑賞、晤談、實踐、檢核表、過關評量、學習歷程檔案等多元的評量方式為之</w:t>
      </w:r>
      <w:r w:rsidR="002F0D03" w:rsidRPr="004274EA">
        <w:rPr>
          <w:rFonts w:ascii="標楷體" w:eastAsia="標楷體" w:hAnsi="標楷體" w:cs="新細明體" w:hint="eastAsia"/>
          <w:bCs/>
          <w:kern w:val="0"/>
          <w:sz w:val="27"/>
          <w:szCs w:val="27"/>
        </w:rPr>
        <w:t>。</w:t>
      </w:r>
    </w:p>
    <w:p w14:paraId="68876984" w14:textId="77777777" w:rsidR="0053498B" w:rsidRPr="004274EA" w:rsidRDefault="0053498B" w:rsidP="00A11870">
      <w:pPr>
        <w:widowControl/>
        <w:adjustRightInd w:val="0"/>
        <w:snapToGrid w:val="0"/>
        <w:spacing w:beforeLines="50" w:before="180"/>
        <w:outlineLvl w:val="1"/>
        <w:rPr>
          <w:rFonts w:ascii="標楷體" w:eastAsia="標楷體" w:hAnsi="標楷體" w:cs="新細明體" w:hint="eastAsia"/>
          <w:b/>
          <w:bCs/>
          <w:kern w:val="0"/>
          <w:sz w:val="27"/>
          <w:szCs w:val="27"/>
        </w:rPr>
      </w:pPr>
      <w:r w:rsidRPr="004274EA">
        <w:rPr>
          <w:rFonts w:ascii="標楷體" w:eastAsia="標楷體" w:hAnsi="標楷體" w:cs="新細明體" w:hint="eastAsia"/>
          <w:b/>
          <w:bCs/>
          <w:kern w:val="0"/>
          <w:sz w:val="27"/>
          <w:szCs w:val="27"/>
        </w:rPr>
        <w:t>伍.評量的</w:t>
      </w:r>
      <w:r w:rsidR="003F7BD2" w:rsidRPr="004274EA">
        <w:rPr>
          <w:rFonts w:ascii="標楷體" w:eastAsia="標楷體" w:hAnsi="標楷體" w:cs="新細明體" w:hint="eastAsia"/>
          <w:b/>
          <w:bCs/>
          <w:kern w:val="0"/>
          <w:sz w:val="27"/>
          <w:szCs w:val="27"/>
        </w:rPr>
        <w:t>種類與項目</w:t>
      </w:r>
    </w:p>
    <w:p w14:paraId="2DE7EDFB" w14:textId="77777777" w:rsidR="00222102" w:rsidRPr="004274EA" w:rsidRDefault="00222102" w:rsidP="00A11870">
      <w:pPr>
        <w:widowControl/>
        <w:adjustRightInd w:val="0"/>
        <w:snapToGrid w:val="0"/>
        <w:ind w:leftChars="150" w:left="2196" w:hangingChars="680" w:hanging="1836"/>
        <w:outlineLvl w:val="1"/>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一、平時評量：平時評量以多元評量方式</w:t>
      </w:r>
      <w:r w:rsidR="00E33176" w:rsidRPr="004274EA">
        <w:rPr>
          <w:rFonts w:ascii="標楷體" w:eastAsia="標楷體" w:hAnsi="標楷體" w:cs="新細明體" w:hint="eastAsia"/>
          <w:bCs/>
          <w:kern w:val="0"/>
          <w:sz w:val="27"/>
          <w:szCs w:val="27"/>
        </w:rPr>
        <w:t>實施</w:t>
      </w:r>
      <w:r w:rsidRPr="004274EA">
        <w:rPr>
          <w:rFonts w:ascii="標楷體" w:eastAsia="標楷體" w:hAnsi="標楷體" w:cs="新細明體" w:hint="eastAsia"/>
          <w:bCs/>
          <w:kern w:val="0"/>
          <w:sz w:val="27"/>
          <w:szCs w:val="27"/>
        </w:rPr>
        <w:t>為原則。</w:t>
      </w:r>
      <w:r w:rsidR="00E33176" w:rsidRPr="004274EA">
        <w:rPr>
          <w:rFonts w:ascii="標楷體" w:eastAsia="標楷體" w:hAnsi="標楷體" w:cs="新細明體" w:hint="eastAsia"/>
          <w:bCs/>
          <w:kern w:val="0"/>
          <w:sz w:val="27"/>
          <w:szCs w:val="27"/>
        </w:rPr>
        <w:t>實施項目應包含該學習領域之知識、技能、態度等主副學習，</w:t>
      </w:r>
      <w:r w:rsidRPr="004274EA">
        <w:rPr>
          <w:rFonts w:ascii="標楷體" w:eastAsia="標楷體" w:hAnsi="標楷體" w:cs="新細明體" w:hint="eastAsia"/>
          <w:bCs/>
          <w:kern w:val="0"/>
          <w:sz w:val="27"/>
          <w:szCs w:val="27"/>
        </w:rPr>
        <w:t>實施的時機與次數由各領域任課教師根據教學專業與需求決定之。</w:t>
      </w:r>
    </w:p>
    <w:p w14:paraId="35A187C8" w14:textId="77777777" w:rsidR="00222102" w:rsidRPr="004274EA" w:rsidRDefault="00222102" w:rsidP="00A11870">
      <w:pPr>
        <w:widowControl/>
        <w:adjustRightInd w:val="0"/>
        <w:snapToGrid w:val="0"/>
        <w:ind w:leftChars="150" w:left="2196" w:hangingChars="680" w:hanging="1836"/>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lastRenderedPageBreak/>
        <w:t>二、定期評量：定期評量每學期二次，以</w:t>
      </w:r>
      <w:r w:rsidR="00E33176" w:rsidRPr="004274EA">
        <w:rPr>
          <w:rFonts w:ascii="標楷體" w:eastAsia="標楷體" w:hAnsi="標楷體" w:cs="新細明體" w:hint="eastAsia"/>
          <w:bCs/>
          <w:kern w:val="0"/>
          <w:sz w:val="27"/>
          <w:szCs w:val="27"/>
        </w:rPr>
        <w:t>該學習領域之知識、技能為主，</w:t>
      </w:r>
      <w:proofErr w:type="gramStart"/>
      <w:r w:rsidR="00E33176" w:rsidRPr="004274EA">
        <w:rPr>
          <w:rFonts w:ascii="標楷體" w:eastAsia="標楷體" w:hAnsi="標楷體" w:cs="新細明體" w:hint="eastAsia"/>
          <w:bCs/>
          <w:kern w:val="0"/>
          <w:sz w:val="27"/>
          <w:szCs w:val="27"/>
        </w:rPr>
        <w:t>採</w:t>
      </w:r>
      <w:proofErr w:type="gramEnd"/>
      <w:r w:rsidRPr="004274EA">
        <w:rPr>
          <w:rFonts w:ascii="標楷體" w:eastAsia="標楷體" w:hAnsi="標楷體" w:cs="新細明體" w:hint="eastAsia"/>
          <w:bCs/>
          <w:kern w:val="0"/>
          <w:sz w:val="27"/>
          <w:szCs w:val="27"/>
        </w:rPr>
        <w:t>筆試</w:t>
      </w:r>
      <w:r w:rsidR="00E33176" w:rsidRPr="004274EA">
        <w:rPr>
          <w:rFonts w:ascii="標楷體" w:eastAsia="標楷體" w:hAnsi="標楷體" w:cs="新細明體" w:hint="eastAsia"/>
          <w:bCs/>
          <w:kern w:val="0"/>
          <w:sz w:val="27"/>
          <w:szCs w:val="27"/>
        </w:rPr>
        <w:t>測驗</w:t>
      </w:r>
      <w:r w:rsidRPr="004274EA">
        <w:rPr>
          <w:rFonts w:ascii="標楷體" w:eastAsia="標楷體" w:hAnsi="標楷體" w:cs="新細明體" w:hint="eastAsia"/>
          <w:bCs/>
          <w:kern w:val="0"/>
          <w:sz w:val="27"/>
          <w:szCs w:val="27"/>
        </w:rPr>
        <w:t>，評量實施日期由教務處於期初訂之。各領域試卷應於考前</w:t>
      </w:r>
      <w:r w:rsidR="00920196" w:rsidRPr="004274EA">
        <w:rPr>
          <w:rFonts w:ascii="標楷體" w:eastAsia="標楷體" w:hAnsi="標楷體" w:cs="新細明體" w:hint="eastAsia"/>
          <w:bCs/>
          <w:kern w:val="0"/>
          <w:sz w:val="27"/>
          <w:szCs w:val="27"/>
        </w:rPr>
        <w:t>一</w:t>
      </w:r>
      <w:proofErr w:type="gramStart"/>
      <w:r w:rsidRPr="004274EA">
        <w:rPr>
          <w:rFonts w:ascii="標楷體" w:eastAsia="標楷體" w:hAnsi="標楷體" w:cs="新細明體" w:hint="eastAsia"/>
          <w:bCs/>
          <w:kern w:val="0"/>
          <w:sz w:val="27"/>
          <w:szCs w:val="27"/>
        </w:rPr>
        <w:t>週</w:t>
      </w:r>
      <w:proofErr w:type="gramEnd"/>
      <w:r w:rsidRPr="004274EA">
        <w:rPr>
          <w:rFonts w:ascii="標楷體" w:eastAsia="標楷體" w:hAnsi="標楷體" w:cs="新細明體" w:hint="eastAsia"/>
          <w:bCs/>
          <w:kern w:val="0"/>
          <w:sz w:val="27"/>
          <w:szCs w:val="27"/>
        </w:rPr>
        <w:t>提出並送教</w:t>
      </w:r>
      <w:r w:rsidR="004D4BC7" w:rsidRPr="004274EA">
        <w:rPr>
          <w:rFonts w:ascii="標楷體" w:eastAsia="標楷體" w:hAnsi="標楷體" w:cs="新細明體" w:hint="eastAsia"/>
          <w:bCs/>
          <w:kern w:val="0"/>
          <w:sz w:val="27"/>
          <w:szCs w:val="27"/>
        </w:rPr>
        <w:t>務</w:t>
      </w:r>
      <w:r w:rsidRPr="004274EA">
        <w:rPr>
          <w:rFonts w:ascii="標楷體" w:eastAsia="標楷體" w:hAnsi="標楷體" w:cs="新細明體" w:hint="eastAsia"/>
          <w:bCs/>
          <w:kern w:val="0"/>
          <w:sz w:val="27"/>
          <w:szCs w:val="27"/>
        </w:rPr>
        <w:t>處審閱。各年段實施紙筆評量科目如下表：</w:t>
      </w:r>
    </w:p>
    <w:tbl>
      <w:tblPr>
        <w:tblW w:w="6660" w:type="dxa"/>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400"/>
      </w:tblGrid>
      <w:tr w:rsidR="00AE0C5D" w:rsidRPr="004274EA" w14:paraId="2D01456A" w14:textId="77777777" w:rsidTr="004A728F">
        <w:trPr>
          <w:trHeight w:val="349"/>
        </w:trPr>
        <w:tc>
          <w:tcPr>
            <w:tcW w:w="1260" w:type="dxa"/>
          </w:tcPr>
          <w:p w14:paraId="10E2D615" w14:textId="77777777" w:rsidR="00AE0C5D" w:rsidRPr="004274EA" w:rsidRDefault="00AE0C5D" w:rsidP="004A728F">
            <w:pPr>
              <w:widowControl/>
              <w:adjustRightInd w:val="0"/>
              <w:snapToGrid w:val="0"/>
              <w:outlineLvl w:val="2"/>
              <w:rPr>
                <w:rFonts w:ascii="標楷體" w:eastAsia="標楷體" w:hAnsi="標楷體" w:cs="新細明體" w:hint="eastAsia"/>
                <w:bCs/>
                <w:kern w:val="0"/>
                <w:sz w:val="27"/>
                <w:szCs w:val="27"/>
              </w:rPr>
            </w:pPr>
            <w:proofErr w:type="gramStart"/>
            <w:r w:rsidRPr="004274EA">
              <w:rPr>
                <w:rFonts w:ascii="標楷體" w:eastAsia="標楷體" w:hAnsi="標楷體" w:cs="新細明體" w:hint="eastAsia"/>
                <w:bCs/>
                <w:kern w:val="0"/>
                <w:sz w:val="27"/>
                <w:szCs w:val="27"/>
              </w:rPr>
              <w:t>年段</w:t>
            </w:r>
            <w:proofErr w:type="gramEnd"/>
          </w:p>
        </w:tc>
        <w:tc>
          <w:tcPr>
            <w:tcW w:w="5400" w:type="dxa"/>
          </w:tcPr>
          <w:p w14:paraId="693B8F9C" w14:textId="77777777" w:rsidR="00AE0C5D" w:rsidRPr="004274EA" w:rsidRDefault="00AE0C5D" w:rsidP="004A728F">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實施紙筆測驗領域名稱</w:t>
            </w:r>
          </w:p>
        </w:tc>
      </w:tr>
      <w:tr w:rsidR="00AE0C5D" w:rsidRPr="004274EA" w14:paraId="65D267D7" w14:textId="77777777" w:rsidTr="004A728F">
        <w:trPr>
          <w:trHeight w:val="349"/>
        </w:trPr>
        <w:tc>
          <w:tcPr>
            <w:tcW w:w="1260" w:type="dxa"/>
          </w:tcPr>
          <w:p w14:paraId="24D0C302" w14:textId="77777777" w:rsidR="00AE0C5D" w:rsidRPr="004274EA" w:rsidRDefault="00AE0C5D" w:rsidP="004A728F">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低</w:t>
            </w:r>
            <w:r w:rsidR="00B055B5" w:rsidRPr="004274EA">
              <w:rPr>
                <w:rFonts w:ascii="標楷體" w:eastAsia="標楷體" w:hAnsi="標楷體" w:cs="新細明體" w:hint="eastAsia"/>
                <w:bCs/>
                <w:kern w:val="0"/>
                <w:sz w:val="27"/>
                <w:szCs w:val="27"/>
              </w:rPr>
              <w:t>年級</w:t>
            </w:r>
          </w:p>
        </w:tc>
        <w:tc>
          <w:tcPr>
            <w:tcW w:w="5400" w:type="dxa"/>
          </w:tcPr>
          <w:p w14:paraId="77D5F2D9" w14:textId="77777777" w:rsidR="00AE0C5D" w:rsidRPr="004274EA" w:rsidRDefault="00AE0C5D" w:rsidP="004A728F">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國語、數學、生活</w:t>
            </w:r>
          </w:p>
        </w:tc>
      </w:tr>
      <w:tr w:rsidR="00AE0C5D" w:rsidRPr="004274EA" w14:paraId="5C1BC533" w14:textId="77777777" w:rsidTr="004A728F">
        <w:trPr>
          <w:trHeight w:val="349"/>
        </w:trPr>
        <w:tc>
          <w:tcPr>
            <w:tcW w:w="1260" w:type="dxa"/>
          </w:tcPr>
          <w:p w14:paraId="53E68A6E" w14:textId="77777777" w:rsidR="00AE0C5D" w:rsidRPr="004274EA" w:rsidRDefault="00AE0C5D" w:rsidP="004A728F">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中</w:t>
            </w:r>
            <w:r w:rsidR="00B055B5" w:rsidRPr="004274EA">
              <w:rPr>
                <w:rFonts w:ascii="標楷體" w:eastAsia="標楷體" w:hAnsi="標楷體" w:cs="新細明體" w:hint="eastAsia"/>
                <w:bCs/>
                <w:kern w:val="0"/>
                <w:sz w:val="27"/>
                <w:szCs w:val="27"/>
              </w:rPr>
              <w:t>年級</w:t>
            </w:r>
          </w:p>
        </w:tc>
        <w:tc>
          <w:tcPr>
            <w:tcW w:w="5400" w:type="dxa"/>
          </w:tcPr>
          <w:p w14:paraId="4E598A4F" w14:textId="77777777" w:rsidR="00AE0C5D" w:rsidRPr="004274EA" w:rsidRDefault="00AE0C5D" w:rsidP="005B7C1E">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國語、數學、自然、社會</w:t>
            </w:r>
            <w:r w:rsidR="004D4BC7" w:rsidRPr="004274EA">
              <w:rPr>
                <w:rFonts w:ascii="標楷體" w:eastAsia="標楷體" w:hAnsi="標楷體" w:cs="新細明體" w:hint="eastAsia"/>
                <w:bCs/>
                <w:kern w:val="0"/>
                <w:sz w:val="27"/>
                <w:szCs w:val="27"/>
              </w:rPr>
              <w:t>、英語</w:t>
            </w:r>
            <w:r w:rsidR="005B7C1E" w:rsidRPr="004274EA">
              <w:rPr>
                <w:rFonts w:ascii="標楷體" w:eastAsia="標楷體" w:hAnsi="標楷體" w:cs="新細明體" w:hint="eastAsia"/>
                <w:bCs/>
                <w:kern w:val="0"/>
                <w:sz w:val="27"/>
                <w:szCs w:val="27"/>
              </w:rPr>
              <w:t>、健康（每學期一次）</w:t>
            </w:r>
          </w:p>
        </w:tc>
      </w:tr>
      <w:tr w:rsidR="00AE0C5D" w:rsidRPr="004274EA" w14:paraId="13E26435" w14:textId="77777777" w:rsidTr="004A728F">
        <w:trPr>
          <w:trHeight w:val="358"/>
        </w:trPr>
        <w:tc>
          <w:tcPr>
            <w:tcW w:w="1260" w:type="dxa"/>
          </w:tcPr>
          <w:p w14:paraId="306920D3" w14:textId="77777777" w:rsidR="00AE0C5D" w:rsidRPr="004274EA" w:rsidRDefault="00AE0C5D" w:rsidP="004A728F">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高</w:t>
            </w:r>
            <w:r w:rsidR="00B055B5" w:rsidRPr="004274EA">
              <w:rPr>
                <w:rFonts w:ascii="標楷體" w:eastAsia="標楷體" w:hAnsi="標楷體" w:cs="新細明體" w:hint="eastAsia"/>
                <w:bCs/>
                <w:kern w:val="0"/>
                <w:sz w:val="27"/>
                <w:szCs w:val="27"/>
              </w:rPr>
              <w:t>年級</w:t>
            </w:r>
          </w:p>
        </w:tc>
        <w:tc>
          <w:tcPr>
            <w:tcW w:w="5400" w:type="dxa"/>
          </w:tcPr>
          <w:p w14:paraId="4C1D1CB0" w14:textId="77777777" w:rsidR="00AE0C5D" w:rsidRPr="004274EA" w:rsidRDefault="00AE0C5D" w:rsidP="005B7C1E">
            <w:pPr>
              <w:widowControl/>
              <w:adjustRightInd w:val="0"/>
              <w:snapToGrid w:val="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國語、數學、自然、社會、英語</w:t>
            </w:r>
            <w:r w:rsidR="005B7C1E" w:rsidRPr="004274EA">
              <w:rPr>
                <w:rFonts w:ascii="標楷體" w:eastAsia="標楷體" w:hAnsi="標楷體" w:cs="新細明體" w:hint="eastAsia"/>
                <w:bCs/>
                <w:kern w:val="0"/>
                <w:sz w:val="27"/>
                <w:szCs w:val="27"/>
              </w:rPr>
              <w:t>、健康（每學期一次）</w:t>
            </w:r>
          </w:p>
        </w:tc>
      </w:tr>
    </w:tbl>
    <w:p w14:paraId="6F2AF7AE" w14:textId="77777777" w:rsidR="0053498B" w:rsidRPr="004274EA" w:rsidRDefault="00E33176" w:rsidP="003F7BD2">
      <w:pPr>
        <w:widowControl/>
        <w:adjustRightInd w:val="0"/>
        <w:snapToGrid w:val="0"/>
        <w:spacing w:beforeLines="50" w:before="180"/>
        <w:ind w:leftChars="150" w:left="2196" w:hangingChars="680" w:hanging="1836"/>
        <w:outlineLvl w:val="1"/>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三、段考成績：由平時評量及定期評量成績依</w:t>
      </w:r>
      <w:proofErr w:type="gramStart"/>
      <w:r w:rsidRPr="004274EA">
        <w:rPr>
          <w:rFonts w:ascii="標楷體" w:eastAsia="標楷體" w:hAnsi="標楷體" w:cs="新細明體" w:hint="eastAsia"/>
          <w:bCs/>
          <w:kern w:val="0"/>
          <w:sz w:val="27"/>
          <w:szCs w:val="27"/>
        </w:rPr>
        <w:t>比例評</w:t>
      </w:r>
      <w:r w:rsidR="00222102" w:rsidRPr="004274EA">
        <w:rPr>
          <w:rFonts w:ascii="標楷體" w:eastAsia="標楷體" w:hAnsi="標楷體" w:cs="新細明體" w:hint="eastAsia"/>
          <w:bCs/>
          <w:kern w:val="0"/>
          <w:sz w:val="27"/>
          <w:szCs w:val="27"/>
        </w:rPr>
        <w:t>算</w:t>
      </w:r>
      <w:proofErr w:type="gramEnd"/>
      <w:r w:rsidR="00222102" w:rsidRPr="004274EA">
        <w:rPr>
          <w:rFonts w:ascii="標楷體" w:eastAsia="標楷體" w:hAnsi="標楷體" w:cs="新細明體" w:hint="eastAsia"/>
          <w:bCs/>
          <w:kern w:val="0"/>
          <w:sz w:val="27"/>
          <w:szCs w:val="27"/>
        </w:rPr>
        <w:t>，</w:t>
      </w:r>
      <w:r w:rsidR="00981913" w:rsidRPr="004274EA">
        <w:rPr>
          <w:rFonts w:ascii="標楷體" w:eastAsia="標楷體" w:hAnsi="標楷體" w:cs="新細明體" w:hint="eastAsia"/>
          <w:b/>
          <w:bCs/>
          <w:kern w:val="0"/>
          <w:sz w:val="27"/>
          <w:szCs w:val="27"/>
        </w:rPr>
        <w:t>除英語</w:t>
      </w:r>
      <w:proofErr w:type="gramStart"/>
      <w:r w:rsidR="00981913" w:rsidRPr="004274EA">
        <w:rPr>
          <w:rFonts w:ascii="標楷體" w:eastAsia="標楷體" w:hAnsi="標楷體" w:cs="新細明體" w:hint="eastAsia"/>
          <w:b/>
          <w:bCs/>
          <w:kern w:val="0"/>
          <w:sz w:val="27"/>
          <w:szCs w:val="27"/>
        </w:rPr>
        <w:t>科經106.8.25日課發</w:t>
      </w:r>
      <w:proofErr w:type="gramEnd"/>
      <w:r w:rsidR="00981913" w:rsidRPr="004274EA">
        <w:rPr>
          <w:rFonts w:ascii="標楷體" w:eastAsia="標楷體" w:hAnsi="標楷體" w:cs="新細明體" w:hint="eastAsia"/>
          <w:b/>
          <w:bCs/>
          <w:kern w:val="0"/>
          <w:sz w:val="27"/>
          <w:szCs w:val="27"/>
        </w:rPr>
        <w:t>會會議通過</w:t>
      </w:r>
      <w:r w:rsidR="00222102" w:rsidRPr="004274EA">
        <w:rPr>
          <w:rFonts w:ascii="標楷體" w:eastAsia="標楷體" w:hAnsi="標楷體" w:cs="新細明體" w:hint="eastAsia"/>
          <w:b/>
          <w:bCs/>
          <w:kern w:val="0"/>
          <w:sz w:val="27"/>
          <w:szCs w:val="27"/>
        </w:rPr>
        <w:t>其</w:t>
      </w:r>
      <w:r w:rsidRPr="004274EA">
        <w:rPr>
          <w:rFonts w:ascii="標楷體" w:eastAsia="標楷體" w:hAnsi="標楷體" w:cs="新細明體" w:hint="eastAsia"/>
          <w:b/>
          <w:bCs/>
          <w:kern w:val="0"/>
          <w:sz w:val="27"/>
          <w:szCs w:val="27"/>
        </w:rPr>
        <w:t>計算</w:t>
      </w:r>
      <w:r w:rsidR="00222102" w:rsidRPr="004274EA">
        <w:rPr>
          <w:rFonts w:ascii="標楷體" w:eastAsia="標楷體" w:hAnsi="標楷體" w:cs="新細明體" w:hint="eastAsia"/>
          <w:b/>
          <w:bCs/>
          <w:kern w:val="0"/>
          <w:sz w:val="27"/>
          <w:szCs w:val="27"/>
        </w:rPr>
        <w:t>比例為平時</w:t>
      </w:r>
      <w:r w:rsidR="00981913" w:rsidRPr="004274EA">
        <w:rPr>
          <w:rFonts w:ascii="標楷體" w:eastAsia="標楷體" w:hAnsi="標楷體" w:cs="新細明體" w:hint="eastAsia"/>
          <w:b/>
          <w:bCs/>
          <w:kern w:val="0"/>
          <w:sz w:val="27"/>
          <w:szCs w:val="27"/>
        </w:rPr>
        <w:t>6</w:t>
      </w:r>
      <w:r w:rsidR="00222102" w:rsidRPr="004274EA">
        <w:rPr>
          <w:rFonts w:ascii="標楷體" w:eastAsia="標楷體" w:hAnsi="標楷體" w:cs="新細明體" w:hint="eastAsia"/>
          <w:b/>
          <w:bCs/>
          <w:kern w:val="0"/>
          <w:sz w:val="27"/>
          <w:szCs w:val="27"/>
        </w:rPr>
        <w:t>0%、定期評量</w:t>
      </w:r>
      <w:r w:rsidR="00981913" w:rsidRPr="004274EA">
        <w:rPr>
          <w:rFonts w:ascii="標楷體" w:eastAsia="標楷體" w:hAnsi="標楷體" w:cs="新細明體" w:hint="eastAsia"/>
          <w:b/>
          <w:bCs/>
          <w:kern w:val="0"/>
          <w:sz w:val="27"/>
          <w:szCs w:val="27"/>
        </w:rPr>
        <w:t>4</w:t>
      </w:r>
      <w:r w:rsidR="00222102" w:rsidRPr="004274EA">
        <w:rPr>
          <w:rFonts w:ascii="標楷體" w:eastAsia="標楷體" w:hAnsi="標楷體" w:cs="新細明體" w:hint="eastAsia"/>
          <w:b/>
          <w:bCs/>
          <w:kern w:val="0"/>
          <w:sz w:val="27"/>
          <w:szCs w:val="27"/>
        </w:rPr>
        <w:t>0%</w:t>
      </w:r>
      <w:r w:rsidR="00981913" w:rsidRPr="004274EA">
        <w:rPr>
          <w:rFonts w:ascii="標楷體" w:eastAsia="標楷體" w:hAnsi="標楷體" w:cs="新細明體" w:hint="eastAsia"/>
          <w:bCs/>
          <w:kern w:val="0"/>
          <w:sz w:val="27"/>
          <w:szCs w:val="27"/>
        </w:rPr>
        <w:t>外，其餘有</w:t>
      </w:r>
      <w:r w:rsidR="003F7BD2" w:rsidRPr="004274EA">
        <w:rPr>
          <w:rFonts w:ascii="標楷體" w:eastAsia="標楷體" w:hAnsi="標楷體" w:cs="新細明體" w:hint="eastAsia"/>
          <w:bCs/>
          <w:kern w:val="0"/>
          <w:sz w:val="27"/>
          <w:szCs w:val="27"/>
        </w:rPr>
        <w:t>段考</w:t>
      </w:r>
      <w:r w:rsidR="00981913" w:rsidRPr="004274EA">
        <w:rPr>
          <w:rFonts w:ascii="標楷體" w:eastAsia="標楷體" w:hAnsi="標楷體" w:cs="新細明體" w:hint="eastAsia"/>
          <w:bCs/>
          <w:kern w:val="0"/>
          <w:sz w:val="27"/>
          <w:szCs w:val="27"/>
        </w:rPr>
        <w:t>科目之</w:t>
      </w:r>
      <w:r w:rsidR="003F7BD2" w:rsidRPr="004274EA">
        <w:rPr>
          <w:rFonts w:ascii="標楷體" w:eastAsia="標楷體" w:hAnsi="標楷體" w:cs="新細明體" w:hint="eastAsia"/>
          <w:bCs/>
          <w:kern w:val="0"/>
          <w:sz w:val="27"/>
          <w:szCs w:val="27"/>
        </w:rPr>
        <w:t>成績</w:t>
      </w:r>
      <w:r w:rsidR="00981913" w:rsidRPr="004274EA">
        <w:rPr>
          <w:rFonts w:ascii="標楷體" w:eastAsia="標楷體" w:hAnsi="標楷體" w:cs="新細明體" w:hint="eastAsia"/>
          <w:bCs/>
          <w:kern w:val="0"/>
          <w:sz w:val="27"/>
          <w:szCs w:val="27"/>
        </w:rPr>
        <w:t>計算比例為</w:t>
      </w:r>
      <w:r w:rsidR="00981913" w:rsidRPr="004274EA">
        <w:rPr>
          <w:rFonts w:ascii="標楷體" w:eastAsia="標楷體" w:hAnsi="標楷體" w:cs="新細明體" w:hint="eastAsia"/>
          <w:b/>
          <w:bCs/>
          <w:kern w:val="0"/>
          <w:sz w:val="27"/>
          <w:szCs w:val="27"/>
        </w:rPr>
        <w:t>平時50%、定期評量50%</w:t>
      </w:r>
      <w:r w:rsidR="003F7BD2" w:rsidRPr="004274EA">
        <w:rPr>
          <w:rFonts w:ascii="標楷體" w:eastAsia="標楷體" w:hAnsi="標楷體" w:cs="新細明體" w:hint="eastAsia"/>
          <w:bCs/>
          <w:kern w:val="0"/>
          <w:sz w:val="27"/>
          <w:szCs w:val="27"/>
        </w:rPr>
        <w:t>。</w:t>
      </w:r>
    </w:p>
    <w:p w14:paraId="5E6CB16A" w14:textId="77777777" w:rsidR="00E33176" w:rsidRPr="004274EA" w:rsidRDefault="00E33176" w:rsidP="003F7BD2">
      <w:pPr>
        <w:widowControl/>
        <w:adjustRightInd w:val="0"/>
        <w:snapToGrid w:val="0"/>
        <w:spacing w:beforeLines="50" w:before="180"/>
        <w:ind w:leftChars="150" w:left="2196" w:hangingChars="680" w:hanging="1836"/>
        <w:outlineLvl w:val="1"/>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四、學期成績：</w:t>
      </w:r>
      <w:r w:rsidR="00B055B5" w:rsidRPr="004274EA">
        <w:rPr>
          <w:rFonts w:ascii="標楷體" w:eastAsia="標楷體" w:hAnsi="標楷體" w:cs="新細明體" w:hint="eastAsia"/>
          <w:bCs/>
          <w:kern w:val="0"/>
          <w:sz w:val="27"/>
          <w:szCs w:val="27"/>
        </w:rPr>
        <w:t>有定期評量</w:t>
      </w:r>
      <w:r w:rsidR="003F7BD2" w:rsidRPr="004274EA">
        <w:rPr>
          <w:rFonts w:ascii="標楷體" w:eastAsia="標楷體" w:hAnsi="標楷體" w:cs="新細明體" w:hint="eastAsia"/>
          <w:bCs/>
          <w:kern w:val="0"/>
          <w:sz w:val="27"/>
          <w:szCs w:val="27"/>
        </w:rPr>
        <w:t>之領域科目</w:t>
      </w:r>
      <w:r w:rsidR="00B055B5" w:rsidRPr="004274EA">
        <w:rPr>
          <w:rFonts w:ascii="標楷體" w:eastAsia="標楷體" w:hAnsi="標楷體" w:cs="新細明體" w:hint="eastAsia"/>
          <w:bCs/>
          <w:kern w:val="0"/>
          <w:sz w:val="27"/>
          <w:szCs w:val="27"/>
        </w:rPr>
        <w:t>依</w:t>
      </w:r>
      <w:r w:rsidRPr="004274EA">
        <w:rPr>
          <w:rFonts w:ascii="標楷體" w:eastAsia="標楷體" w:hAnsi="標楷體" w:cs="新細明體" w:hint="eastAsia"/>
          <w:bCs/>
          <w:kern w:val="0"/>
          <w:sz w:val="27"/>
          <w:szCs w:val="27"/>
        </w:rPr>
        <w:t>該學期二次段考成績</w:t>
      </w:r>
      <w:r w:rsidR="00B055B5" w:rsidRPr="004274EA">
        <w:rPr>
          <w:rFonts w:ascii="標楷體" w:eastAsia="標楷體" w:hAnsi="標楷體" w:cs="新細明體" w:hint="eastAsia"/>
          <w:bCs/>
          <w:kern w:val="0"/>
          <w:sz w:val="27"/>
          <w:szCs w:val="27"/>
        </w:rPr>
        <w:t>，</w:t>
      </w:r>
      <w:r w:rsidR="00B055B5" w:rsidRPr="004274EA">
        <w:rPr>
          <w:rFonts w:ascii="標楷體" w:eastAsia="標楷體" w:hAnsi="標楷體" w:cs="新細明體" w:hint="eastAsia"/>
          <w:b/>
          <w:bCs/>
          <w:kern w:val="0"/>
          <w:sz w:val="27"/>
          <w:szCs w:val="27"/>
        </w:rPr>
        <w:t>未實施定期評量之</w:t>
      </w:r>
      <w:r w:rsidR="003F7BD2" w:rsidRPr="004274EA">
        <w:rPr>
          <w:rFonts w:ascii="標楷體" w:eastAsia="標楷體" w:hAnsi="標楷體" w:cs="新細明體" w:hint="eastAsia"/>
          <w:b/>
          <w:bCs/>
          <w:kern w:val="0"/>
          <w:sz w:val="27"/>
          <w:szCs w:val="27"/>
        </w:rPr>
        <w:t>領域</w:t>
      </w:r>
      <w:r w:rsidR="00B055B5" w:rsidRPr="004274EA">
        <w:rPr>
          <w:rFonts w:ascii="標楷體" w:eastAsia="標楷體" w:hAnsi="標楷體" w:cs="新細明體" w:hint="eastAsia"/>
          <w:b/>
          <w:bCs/>
          <w:kern w:val="0"/>
          <w:sz w:val="27"/>
          <w:szCs w:val="27"/>
        </w:rPr>
        <w:t>科目由授課老師依該領域之各項</w:t>
      </w:r>
      <w:r w:rsidR="003F7BD2" w:rsidRPr="004274EA">
        <w:rPr>
          <w:rFonts w:ascii="標楷體" w:eastAsia="標楷體" w:hAnsi="標楷體" w:cs="新細明體" w:hint="eastAsia"/>
          <w:b/>
          <w:bCs/>
          <w:kern w:val="0"/>
          <w:sz w:val="27"/>
          <w:szCs w:val="27"/>
        </w:rPr>
        <w:t>評量內容與</w:t>
      </w:r>
      <w:r w:rsidR="00B055B5" w:rsidRPr="004274EA">
        <w:rPr>
          <w:rFonts w:ascii="標楷體" w:eastAsia="標楷體" w:hAnsi="標楷體" w:cs="新細明體" w:hint="eastAsia"/>
          <w:b/>
          <w:bCs/>
          <w:kern w:val="0"/>
          <w:sz w:val="27"/>
          <w:szCs w:val="27"/>
        </w:rPr>
        <w:t>表現給予評分</w:t>
      </w:r>
      <w:r w:rsidR="00B055B5" w:rsidRPr="004274EA">
        <w:rPr>
          <w:rFonts w:ascii="標楷體" w:eastAsia="標楷體" w:hAnsi="標楷體" w:cs="新細明體" w:hint="eastAsia"/>
          <w:bCs/>
          <w:kern w:val="0"/>
          <w:sz w:val="27"/>
          <w:szCs w:val="27"/>
        </w:rPr>
        <w:t>，再依各領域</w:t>
      </w:r>
      <w:proofErr w:type="gramStart"/>
      <w:r w:rsidR="00B055B5" w:rsidRPr="004274EA">
        <w:rPr>
          <w:rFonts w:ascii="標楷體" w:eastAsia="標楷體" w:hAnsi="標楷體" w:cs="新細明體" w:hint="eastAsia"/>
          <w:b/>
          <w:bCs/>
          <w:kern w:val="0"/>
          <w:sz w:val="27"/>
          <w:szCs w:val="27"/>
        </w:rPr>
        <w:t>週</w:t>
      </w:r>
      <w:proofErr w:type="gramEnd"/>
      <w:r w:rsidR="00B055B5" w:rsidRPr="004274EA">
        <w:rPr>
          <w:rFonts w:ascii="標楷體" w:eastAsia="標楷體" w:hAnsi="標楷體" w:cs="新細明體" w:hint="eastAsia"/>
          <w:b/>
          <w:bCs/>
          <w:kern w:val="0"/>
          <w:sz w:val="27"/>
          <w:szCs w:val="27"/>
        </w:rPr>
        <w:t>授課節數加權</w:t>
      </w:r>
      <w:r w:rsidR="00B055B5" w:rsidRPr="004274EA">
        <w:rPr>
          <w:rFonts w:ascii="標楷體" w:eastAsia="標楷體" w:hAnsi="標楷體" w:cs="新細明體" w:hint="eastAsia"/>
          <w:bCs/>
          <w:kern w:val="0"/>
          <w:sz w:val="27"/>
          <w:szCs w:val="27"/>
        </w:rPr>
        <w:t>計算後得該生學期成績。</w:t>
      </w:r>
      <w:r w:rsidR="00AC1550" w:rsidRPr="004274EA">
        <w:rPr>
          <w:rFonts w:ascii="標楷體" w:eastAsia="標楷體" w:hAnsi="標楷體" w:cs="新細明體" w:hint="eastAsia"/>
          <w:bCs/>
          <w:kern w:val="0"/>
          <w:sz w:val="27"/>
          <w:szCs w:val="27"/>
        </w:rPr>
        <w:t>(</w:t>
      </w:r>
      <w:r w:rsidR="00AC1550" w:rsidRPr="004274EA">
        <w:rPr>
          <w:rFonts w:ascii="標楷體" w:eastAsia="標楷體" w:hAnsi="標楷體" w:cs="新細明體" w:hint="eastAsia"/>
          <w:bCs/>
          <w:kern w:val="0"/>
          <w:sz w:val="27"/>
          <w:szCs w:val="27"/>
          <w:u w:val="single"/>
        </w:rPr>
        <w:t>加權意義:各領域成績乘以每週上課節數加總後除以</w:t>
      </w:r>
      <w:proofErr w:type="gramStart"/>
      <w:r w:rsidR="00AC1550" w:rsidRPr="004274EA">
        <w:rPr>
          <w:rFonts w:ascii="標楷體" w:eastAsia="標楷體" w:hAnsi="標楷體" w:cs="新細明體" w:hint="eastAsia"/>
          <w:bCs/>
          <w:kern w:val="0"/>
          <w:sz w:val="27"/>
          <w:szCs w:val="27"/>
          <w:u w:val="single"/>
        </w:rPr>
        <w:t>每週總節數</w:t>
      </w:r>
      <w:proofErr w:type="gramEnd"/>
      <w:r w:rsidR="00AC1550" w:rsidRPr="004274EA">
        <w:rPr>
          <w:rFonts w:ascii="標楷體" w:eastAsia="標楷體" w:hAnsi="標楷體" w:cs="新細明體" w:hint="eastAsia"/>
          <w:bCs/>
          <w:kern w:val="0"/>
          <w:sz w:val="27"/>
          <w:szCs w:val="27"/>
        </w:rPr>
        <w:t>)</w:t>
      </w:r>
    </w:p>
    <w:p w14:paraId="0ADF1C3B" w14:textId="77777777" w:rsidR="0053498B" w:rsidRPr="004274EA" w:rsidRDefault="003F7BD2" w:rsidP="003F7BD2">
      <w:pPr>
        <w:widowControl/>
        <w:adjustRightInd w:val="0"/>
        <w:snapToGrid w:val="0"/>
        <w:spacing w:beforeLines="50" w:before="180"/>
        <w:ind w:leftChars="150" w:left="900" w:hangingChars="200" w:hanging="540"/>
        <w:outlineLvl w:val="2"/>
        <w:rPr>
          <w:rFonts w:ascii="標楷體" w:eastAsia="標楷體" w:hAnsi="標楷體" w:cs="新細明體" w:hint="eastAsia"/>
          <w:bCs/>
          <w:kern w:val="0"/>
          <w:sz w:val="27"/>
          <w:szCs w:val="27"/>
        </w:rPr>
      </w:pPr>
      <w:r w:rsidRPr="004274EA">
        <w:rPr>
          <w:rFonts w:ascii="標楷體" w:eastAsia="標楷體" w:hAnsi="標楷體" w:cs="新細明體" w:hint="eastAsia"/>
          <w:bCs/>
          <w:kern w:val="0"/>
          <w:sz w:val="27"/>
          <w:szCs w:val="27"/>
        </w:rPr>
        <w:t>五</w:t>
      </w:r>
      <w:r w:rsidR="00F732F6" w:rsidRPr="004274EA">
        <w:rPr>
          <w:rFonts w:ascii="標楷體" w:eastAsia="標楷體" w:hAnsi="標楷體" w:cs="新細明體" w:hint="eastAsia"/>
          <w:bCs/>
          <w:kern w:val="0"/>
          <w:sz w:val="27"/>
          <w:szCs w:val="27"/>
        </w:rPr>
        <w:t>、</w:t>
      </w:r>
      <w:r w:rsidR="0053498B" w:rsidRPr="004274EA">
        <w:rPr>
          <w:rFonts w:ascii="標楷體" w:eastAsia="標楷體" w:hAnsi="標楷體" w:cs="新細明體" w:hint="eastAsia"/>
          <w:bCs/>
          <w:kern w:val="0"/>
          <w:sz w:val="27"/>
          <w:szCs w:val="27"/>
        </w:rPr>
        <w:t>日常生活表現的評量方式</w:t>
      </w:r>
      <w:r w:rsidR="00AC1550" w:rsidRPr="004274EA">
        <w:rPr>
          <w:rFonts w:ascii="標楷體" w:eastAsia="標楷體" w:hAnsi="標楷體" w:cs="新細明體" w:hint="eastAsia"/>
          <w:bCs/>
          <w:kern w:val="0"/>
          <w:sz w:val="27"/>
          <w:szCs w:val="27"/>
        </w:rPr>
        <w:t>(學籍卡)</w:t>
      </w:r>
      <w:r w:rsidR="0053498B" w:rsidRPr="004274EA">
        <w:rPr>
          <w:rFonts w:ascii="標楷體" w:eastAsia="標楷體" w:hAnsi="標楷體" w:cs="新細明體" w:hint="eastAsia"/>
          <w:bCs/>
          <w:kern w:val="0"/>
          <w:sz w:val="27"/>
          <w:szCs w:val="27"/>
        </w:rPr>
        <w:t>：導師於平日應盡量觀察學生下列各方面之行為表現，並適時記錄之，例如：人際關係、領導與服從、服務態度、團體集會、做事態度、學習態度、生活習慣與禮儀、各種校內外特殊表現等。並依下列原則辦理：</w:t>
      </w:r>
      <w:r w:rsidR="00AE0C5D" w:rsidRPr="004274EA">
        <w:rPr>
          <w:rFonts w:ascii="標楷體" w:eastAsia="標楷體" w:hAnsi="標楷體" w:cs="新細明體" w:hint="eastAsia"/>
          <w:bCs/>
          <w:kern w:val="0"/>
          <w:sz w:val="27"/>
          <w:szCs w:val="27"/>
        </w:rPr>
        <w:t>(</w:t>
      </w:r>
      <w:r w:rsidR="00AE0C5D" w:rsidRPr="004274EA">
        <w:rPr>
          <w:rFonts w:ascii="標楷體" w:eastAsia="標楷體" w:hAnsi="標楷體" w:cs="新細明體" w:hint="eastAsia"/>
          <w:b/>
          <w:bCs/>
          <w:kern w:val="0"/>
          <w:sz w:val="27"/>
          <w:szCs w:val="27"/>
        </w:rPr>
        <w:t>依教育部95.5.10頒0950064510號函九十五學年度以後</w:t>
      </w:r>
      <w:proofErr w:type="gramStart"/>
      <w:r w:rsidR="00AE0C5D" w:rsidRPr="004274EA">
        <w:rPr>
          <w:rFonts w:ascii="標楷體" w:eastAsia="標楷體" w:hAnsi="標楷體" w:cs="新細明體" w:hint="eastAsia"/>
          <w:b/>
          <w:bCs/>
          <w:kern w:val="0"/>
          <w:sz w:val="27"/>
          <w:szCs w:val="27"/>
        </w:rPr>
        <w:t>不列本</w:t>
      </w:r>
      <w:proofErr w:type="gramEnd"/>
      <w:r w:rsidR="00AE0C5D" w:rsidRPr="004274EA">
        <w:rPr>
          <w:rFonts w:ascii="標楷體" w:eastAsia="標楷體" w:hAnsi="標楷體" w:cs="新細明體" w:hint="eastAsia"/>
          <w:b/>
          <w:bCs/>
          <w:kern w:val="0"/>
          <w:sz w:val="27"/>
          <w:szCs w:val="27"/>
        </w:rPr>
        <w:t>項成績</w:t>
      </w:r>
      <w:r w:rsidR="00AE0C5D" w:rsidRPr="004274EA">
        <w:rPr>
          <w:rFonts w:ascii="標楷體" w:eastAsia="標楷體" w:hAnsi="標楷體" w:cs="新細明體" w:hint="eastAsia"/>
          <w:bCs/>
          <w:kern w:val="0"/>
          <w:sz w:val="27"/>
          <w:szCs w:val="27"/>
        </w:rPr>
        <w:t>)</w:t>
      </w:r>
    </w:p>
    <w:p w14:paraId="2C4ACC6A" w14:textId="77777777" w:rsidR="0053498B" w:rsidRPr="00020E09" w:rsidRDefault="0053498B" w:rsidP="00AE0C5D">
      <w:pPr>
        <w:widowControl/>
        <w:adjustRightInd w:val="0"/>
        <w:snapToGrid w:val="0"/>
        <w:ind w:leftChars="375" w:left="1440" w:hangingChars="200" w:hanging="540"/>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w:t>
      </w:r>
      <w:proofErr w:type="gramStart"/>
      <w:r w:rsidRPr="00020E09">
        <w:rPr>
          <w:rFonts w:ascii="標楷體" w:eastAsia="標楷體" w:hAnsi="標楷體" w:cs="新細明體" w:hint="eastAsia"/>
          <w:bCs/>
          <w:color w:val="000000"/>
          <w:kern w:val="0"/>
          <w:sz w:val="27"/>
          <w:szCs w:val="27"/>
        </w:rPr>
        <w:t>一</w:t>
      </w:r>
      <w:proofErr w:type="gramEnd"/>
      <w:r w:rsidRPr="00020E09">
        <w:rPr>
          <w:rFonts w:ascii="標楷體" w:eastAsia="標楷體" w:hAnsi="標楷體" w:cs="新細明體" w:hint="eastAsia"/>
          <w:bCs/>
          <w:color w:val="000000"/>
          <w:kern w:val="0"/>
          <w:sz w:val="27"/>
          <w:szCs w:val="27"/>
        </w:rPr>
        <w:t>)</w:t>
      </w:r>
      <w:r w:rsidR="00AE0C5D">
        <w:rPr>
          <w:rFonts w:ascii="標楷體" w:eastAsia="標楷體" w:hAnsi="標楷體" w:cs="新細明體" w:hint="eastAsia"/>
          <w:bCs/>
          <w:color w:val="000000"/>
          <w:kern w:val="0"/>
          <w:sz w:val="27"/>
          <w:szCs w:val="27"/>
        </w:rPr>
        <w:t>品德成績：包含出席情形、獎懲、日常行為表現。</w:t>
      </w:r>
      <w:proofErr w:type="gramStart"/>
      <w:r w:rsidR="00AE0C5D">
        <w:rPr>
          <w:rFonts w:ascii="標楷體" w:eastAsia="標楷體" w:hAnsi="標楷體" w:cs="新細明體" w:hint="eastAsia"/>
          <w:bCs/>
          <w:color w:val="000000"/>
          <w:kern w:val="0"/>
          <w:sz w:val="27"/>
          <w:szCs w:val="27"/>
        </w:rPr>
        <w:t>佔</w:t>
      </w:r>
      <w:proofErr w:type="gramEnd"/>
      <w:r w:rsidR="00AE0C5D">
        <w:rPr>
          <w:rFonts w:ascii="標楷體" w:eastAsia="標楷體" w:hAnsi="標楷體" w:cs="新細明體" w:hint="eastAsia"/>
          <w:bCs/>
          <w:color w:val="000000"/>
          <w:kern w:val="0"/>
          <w:sz w:val="27"/>
          <w:szCs w:val="27"/>
        </w:rPr>
        <w:t>70%</w:t>
      </w:r>
      <w:r w:rsidRPr="00020E09">
        <w:rPr>
          <w:rFonts w:ascii="標楷體" w:eastAsia="標楷體" w:hAnsi="標楷體" w:cs="新細明體" w:hint="eastAsia"/>
          <w:bCs/>
          <w:color w:val="000000"/>
          <w:kern w:val="0"/>
          <w:sz w:val="27"/>
          <w:szCs w:val="27"/>
        </w:rPr>
        <w:t>。</w:t>
      </w:r>
    </w:p>
    <w:p w14:paraId="4C90D533" w14:textId="77777777" w:rsidR="0053498B" w:rsidRPr="00020E09" w:rsidRDefault="0053498B" w:rsidP="009265E9">
      <w:pPr>
        <w:widowControl/>
        <w:adjustRightInd w:val="0"/>
        <w:snapToGrid w:val="0"/>
        <w:ind w:leftChars="509" w:left="1222" w:firstLineChars="80" w:firstLine="216"/>
        <w:rPr>
          <w:rFonts w:ascii="標楷體" w:eastAsia="標楷體" w:hAnsi="標楷體" w:cs="新細明體" w:hint="eastAsia"/>
          <w:color w:val="000000"/>
          <w:kern w:val="0"/>
        </w:rPr>
      </w:pPr>
      <w:r w:rsidRPr="00020E09">
        <w:rPr>
          <w:rFonts w:ascii="標楷體" w:eastAsia="標楷體" w:hAnsi="標楷體" w:cs="新細明體" w:hint="eastAsia"/>
          <w:color w:val="000000"/>
          <w:kern w:val="0"/>
          <w:sz w:val="27"/>
          <w:szCs w:val="27"/>
        </w:rPr>
        <w:t>日常行為表現以八十</w:t>
      </w:r>
      <w:proofErr w:type="gramStart"/>
      <w:r w:rsidRPr="00020E09">
        <w:rPr>
          <w:rFonts w:ascii="標楷體" w:eastAsia="標楷體" w:hAnsi="標楷體" w:cs="新細明體" w:hint="eastAsia"/>
          <w:color w:val="000000"/>
          <w:kern w:val="0"/>
          <w:sz w:val="27"/>
          <w:szCs w:val="27"/>
        </w:rPr>
        <w:t>分為基分</w:t>
      </w:r>
      <w:proofErr w:type="gramEnd"/>
      <w:r w:rsidRPr="00020E09">
        <w:rPr>
          <w:rFonts w:ascii="標楷體" w:eastAsia="標楷體" w:hAnsi="標楷體" w:cs="新細明體" w:hint="eastAsia"/>
          <w:color w:val="000000"/>
          <w:kern w:val="0"/>
          <w:sz w:val="27"/>
          <w:szCs w:val="27"/>
        </w:rPr>
        <w:t>。依下列規定之標準，分別予以加減：</w:t>
      </w:r>
    </w:p>
    <w:p w14:paraId="6B4FE56F" w14:textId="77777777" w:rsidR="0053498B" w:rsidRPr="00020E09" w:rsidRDefault="0053498B" w:rsidP="00020E09">
      <w:pPr>
        <w:widowControl/>
        <w:adjustRightInd w:val="0"/>
        <w:snapToGrid w:val="0"/>
        <w:ind w:leftChars="624" w:left="1903" w:hangingChars="150" w:hanging="405"/>
        <w:rPr>
          <w:rFonts w:ascii="標楷體" w:eastAsia="標楷體" w:hAnsi="標楷體" w:cs="新細明體"/>
          <w:color w:val="000000"/>
          <w:kern w:val="0"/>
        </w:rPr>
      </w:pPr>
      <w:r w:rsidRPr="00020E09">
        <w:rPr>
          <w:rFonts w:ascii="標楷體" w:eastAsia="標楷體" w:hAnsi="標楷體" w:cs="新細明體" w:hint="eastAsia"/>
          <w:color w:val="000000"/>
          <w:kern w:val="0"/>
          <w:sz w:val="27"/>
          <w:szCs w:val="27"/>
        </w:rPr>
        <w:t>１.導師得參酌學生之智力、性向、興趣、家庭環境及社會背景等因素，並依平日個別行為觀察、談話記錄、家庭訪視記錄及校外生活狀況之資料，予以加減最高以十分為限。</w:t>
      </w:r>
    </w:p>
    <w:p w14:paraId="7321C058" w14:textId="77777777" w:rsidR="0053498B" w:rsidRPr="00020E09" w:rsidRDefault="0053498B" w:rsidP="00FE07BA">
      <w:pPr>
        <w:widowControl/>
        <w:adjustRightInd w:val="0"/>
        <w:snapToGrid w:val="0"/>
        <w:ind w:leftChars="616" w:left="1883" w:hangingChars="150" w:hanging="405"/>
        <w:rPr>
          <w:rFonts w:ascii="標楷體" w:eastAsia="標楷體" w:hAnsi="標楷體" w:cs="新細明體"/>
          <w:color w:val="000000"/>
          <w:kern w:val="0"/>
        </w:rPr>
      </w:pPr>
      <w:r w:rsidRPr="00020E09">
        <w:rPr>
          <w:rFonts w:ascii="標楷體" w:eastAsia="標楷體" w:hAnsi="標楷體" w:cs="新細明體" w:hint="eastAsia"/>
          <w:color w:val="000000"/>
          <w:kern w:val="0"/>
          <w:sz w:val="27"/>
          <w:szCs w:val="27"/>
        </w:rPr>
        <w:t>２.依出席考勤結果而予以加減：無故曠課者、升旗、集會等活動無故缺席者，酌予減分。</w:t>
      </w:r>
    </w:p>
    <w:p w14:paraId="70DCD4E5" w14:textId="77777777" w:rsidR="0053498B" w:rsidRPr="00020E09" w:rsidRDefault="0053498B" w:rsidP="00FE07BA">
      <w:pPr>
        <w:widowControl/>
        <w:adjustRightInd w:val="0"/>
        <w:snapToGrid w:val="0"/>
        <w:ind w:leftChars="616" w:left="1883" w:hangingChars="150" w:hanging="405"/>
        <w:rPr>
          <w:rFonts w:ascii="標楷體" w:eastAsia="標楷體" w:hAnsi="標楷體" w:cs="新細明體"/>
          <w:color w:val="000000"/>
          <w:kern w:val="0"/>
        </w:rPr>
      </w:pPr>
      <w:r w:rsidRPr="00020E09">
        <w:rPr>
          <w:rFonts w:ascii="標楷體" w:eastAsia="標楷體" w:hAnsi="標楷體" w:cs="新細明體" w:hint="eastAsia"/>
          <w:color w:val="000000"/>
          <w:kern w:val="0"/>
          <w:sz w:val="27"/>
          <w:szCs w:val="27"/>
        </w:rPr>
        <w:t>３.依獎懲結果而予以加減：依獎勵或懲處之內容、狀況與影響酌予加減分。</w:t>
      </w:r>
    </w:p>
    <w:p w14:paraId="62E048CE" w14:textId="77777777" w:rsidR="0053498B" w:rsidRPr="00020E09" w:rsidRDefault="0053498B" w:rsidP="009265E9">
      <w:pPr>
        <w:widowControl/>
        <w:adjustRightInd w:val="0"/>
        <w:snapToGrid w:val="0"/>
        <w:ind w:leftChars="375" w:left="1345" w:hangingChars="165" w:hanging="445"/>
        <w:outlineLvl w:val="2"/>
        <w:rPr>
          <w:rFonts w:ascii="標楷體" w:eastAsia="標楷體" w:hAnsi="標楷體" w:cs="新細明體"/>
          <w:bCs/>
          <w:color w:val="000000"/>
          <w:kern w:val="0"/>
          <w:sz w:val="27"/>
          <w:szCs w:val="27"/>
        </w:rPr>
      </w:pPr>
      <w:r w:rsidRPr="00020E09">
        <w:rPr>
          <w:rFonts w:ascii="標楷體" w:eastAsia="標楷體" w:hAnsi="標楷體" w:cs="新細明體" w:hint="eastAsia"/>
          <w:bCs/>
          <w:color w:val="000000"/>
          <w:kern w:val="0"/>
          <w:sz w:val="27"/>
          <w:szCs w:val="27"/>
        </w:rPr>
        <w:t>(二)團體活動表現、公共服務及校外特殊表現等：</w:t>
      </w:r>
      <w:proofErr w:type="gramStart"/>
      <w:r w:rsidR="00AE0C5D">
        <w:rPr>
          <w:rFonts w:ascii="標楷體" w:eastAsia="標楷體" w:hAnsi="標楷體" w:cs="新細明體" w:hint="eastAsia"/>
          <w:bCs/>
          <w:color w:val="000000"/>
          <w:kern w:val="0"/>
          <w:sz w:val="27"/>
          <w:szCs w:val="27"/>
        </w:rPr>
        <w:t>佔</w:t>
      </w:r>
      <w:proofErr w:type="gramEnd"/>
      <w:r w:rsidR="00AE0C5D">
        <w:rPr>
          <w:rFonts w:ascii="標楷體" w:eastAsia="標楷體" w:hAnsi="標楷體" w:cs="新細明體" w:hint="eastAsia"/>
          <w:bCs/>
          <w:color w:val="000000"/>
          <w:kern w:val="0"/>
          <w:sz w:val="27"/>
          <w:szCs w:val="27"/>
        </w:rPr>
        <w:t>30%</w:t>
      </w:r>
      <w:r w:rsidRPr="00020E09">
        <w:rPr>
          <w:rFonts w:ascii="標楷體" w:eastAsia="標楷體" w:hAnsi="標楷體" w:cs="新細明體" w:hint="eastAsia"/>
          <w:bCs/>
          <w:color w:val="000000"/>
          <w:kern w:val="0"/>
          <w:sz w:val="27"/>
          <w:szCs w:val="27"/>
        </w:rPr>
        <w:t>。</w:t>
      </w:r>
    </w:p>
    <w:p w14:paraId="5155EB2A" w14:textId="77777777" w:rsidR="0053498B" w:rsidRPr="00020E09" w:rsidRDefault="0053498B" w:rsidP="00A11870">
      <w:pPr>
        <w:widowControl/>
        <w:adjustRightInd w:val="0"/>
        <w:snapToGrid w:val="0"/>
        <w:ind w:leftChars="624" w:left="1889" w:hangingChars="145" w:hanging="391"/>
        <w:rPr>
          <w:rFonts w:ascii="標楷體" w:eastAsia="標楷體" w:hAnsi="標楷體" w:cs="新細明體" w:hint="eastAsia"/>
          <w:color w:val="000000"/>
          <w:kern w:val="0"/>
        </w:rPr>
      </w:pPr>
      <w:r w:rsidRPr="00020E09">
        <w:rPr>
          <w:rFonts w:ascii="標楷體" w:eastAsia="標楷體" w:hAnsi="標楷體" w:cs="新細明體" w:hint="eastAsia"/>
          <w:color w:val="000000"/>
          <w:kern w:val="0"/>
          <w:sz w:val="27"/>
          <w:szCs w:val="27"/>
        </w:rPr>
        <w:t>１.團體活動表現、公共服務及校外特殊表現等成績之評量與成績計算比率由各學年會議自訂之，並送課程發展委員會核備。</w:t>
      </w:r>
    </w:p>
    <w:p w14:paraId="682B8C69" w14:textId="77777777" w:rsidR="0053498B" w:rsidRPr="00020E09" w:rsidRDefault="0053498B" w:rsidP="009265E9">
      <w:pPr>
        <w:widowControl/>
        <w:adjustRightInd w:val="0"/>
        <w:snapToGrid w:val="0"/>
        <w:ind w:leftChars="624" w:left="1746" w:hangingChars="92" w:hanging="248"/>
        <w:rPr>
          <w:rFonts w:ascii="標楷體" w:eastAsia="標楷體" w:hAnsi="標楷體" w:cs="新細明體"/>
          <w:color w:val="000000"/>
          <w:kern w:val="0"/>
        </w:rPr>
      </w:pPr>
      <w:r w:rsidRPr="00020E09">
        <w:rPr>
          <w:rFonts w:ascii="標楷體" w:eastAsia="標楷體" w:hAnsi="標楷體" w:cs="新細明體" w:hint="eastAsia"/>
          <w:color w:val="000000"/>
          <w:kern w:val="0"/>
          <w:sz w:val="27"/>
          <w:szCs w:val="27"/>
        </w:rPr>
        <w:t>２.低年級因公共服務、校外特殊表現較難評比，刪除此兩項評量項目。</w:t>
      </w:r>
    </w:p>
    <w:p w14:paraId="69B69665" w14:textId="77777777" w:rsidR="0053498B" w:rsidRPr="00020E09" w:rsidRDefault="0053498B" w:rsidP="009265E9">
      <w:pPr>
        <w:widowControl/>
        <w:adjustRightInd w:val="0"/>
        <w:snapToGrid w:val="0"/>
        <w:ind w:firstLineChars="333" w:firstLine="899"/>
        <w:outlineLvl w:val="2"/>
        <w:rPr>
          <w:rFonts w:ascii="標楷體" w:eastAsia="標楷體" w:hAnsi="標楷體" w:cs="新細明體"/>
          <w:bCs/>
          <w:color w:val="000000"/>
          <w:kern w:val="0"/>
          <w:sz w:val="27"/>
          <w:szCs w:val="27"/>
        </w:rPr>
      </w:pPr>
      <w:r w:rsidRPr="00020E09">
        <w:rPr>
          <w:rFonts w:ascii="標楷體" w:eastAsia="標楷體" w:hAnsi="標楷體" w:cs="新細明體" w:hint="eastAsia"/>
          <w:bCs/>
          <w:color w:val="000000"/>
          <w:kern w:val="0"/>
          <w:sz w:val="27"/>
          <w:szCs w:val="27"/>
        </w:rPr>
        <w:t>(三)日常生活表現總成績超過一百分者，以一百分計算。</w:t>
      </w:r>
    </w:p>
    <w:p w14:paraId="1CB4A35E" w14:textId="77777777" w:rsidR="0053498B" w:rsidRDefault="00F732F6" w:rsidP="003F7BD2">
      <w:pPr>
        <w:widowControl/>
        <w:adjustRightInd w:val="0"/>
        <w:snapToGrid w:val="0"/>
        <w:spacing w:beforeLines="50" w:before="180"/>
        <w:ind w:leftChars="168" w:left="943" w:hangingChars="200" w:hanging="540"/>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六、</w:t>
      </w:r>
      <w:r w:rsidR="0053498B" w:rsidRPr="00020E09">
        <w:rPr>
          <w:rFonts w:ascii="標楷體" w:eastAsia="標楷體" w:hAnsi="標楷體" w:cs="新細明體" w:hint="eastAsia"/>
          <w:bCs/>
          <w:color w:val="000000"/>
          <w:kern w:val="0"/>
          <w:sz w:val="27"/>
          <w:szCs w:val="27"/>
        </w:rPr>
        <w:t>教師得視實際需要，採用學生自評、</w:t>
      </w:r>
      <w:proofErr w:type="gramStart"/>
      <w:r w:rsidR="0053498B" w:rsidRPr="00020E09">
        <w:rPr>
          <w:rFonts w:ascii="標楷體" w:eastAsia="標楷體" w:hAnsi="標楷體" w:cs="新細明體" w:hint="eastAsia"/>
          <w:bCs/>
          <w:color w:val="000000"/>
          <w:kern w:val="0"/>
          <w:sz w:val="27"/>
          <w:szCs w:val="27"/>
        </w:rPr>
        <w:t>同儕互評或</w:t>
      </w:r>
      <w:proofErr w:type="gramEnd"/>
      <w:r w:rsidR="0053498B" w:rsidRPr="00020E09">
        <w:rPr>
          <w:rFonts w:ascii="標楷體" w:eastAsia="標楷體" w:hAnsi="標楷體" w:cs="新細明體" w:hint="eastAsia"/>
          <w:bCs/>
          <w:color w:val="000000"/>
          <w:kern w:val="0"/>
          <w:sz w:val="27"/>
          <w:szCs w:val="27"/>
        </w:rPr>
        <w:t>家長檢核做為學習領域評量或日常生活表現評量之參考資料。</w:t>
      </w:r>
    </w:p>
    <w:p w14:paraId="58EC1E98" w14:textId="77777777" w:rsidR="00F34DF8" w:rsidRDefault="00F34DF8" w:rsidP="003F7BD2">
      <w:pPr>
        <w:widowControl/>
        <w:adjustRightInd w:val="0"/>
        <w:snapToGrid w:val="0"/>
        <w:spacing w:beforeLines="50" w:before="180"/>
        <w:ind w:leftChars="168" w:left="943" w:hangingChars="200" w:hanging="540"/>
        <w:outlineLvl w:val="2"/>
        <w:rPr>
          <w:rFonts w:ascii="標楷體" w:eastAsia="標楷體" w:hAnsi="標楷體" w:cs="新細明體" w:hint="eastAsia"/>
          <w:bCs/>
          <w:color w:val="000000"/>
          <w:kern w:val="0"/>
          <w:sz w:val="27"/>
          <w:szCs w:val="27"/>
        </w:rPr>
      </w:pPr>
    </w:p>
    <w:p w14:paraId="755E9810" w14:textId="77777777" w:rsidR="0053498B" w:rsidRPr="00B055B5" w:rsidRDefault="0053498B" w:rsidP="00A11870">
      <w:pPr>
        <w:widowControl/>
        <w:adjustRightInd w:val="0"/>
        <w:snapToGrid w:val="0"/>
        <w:spacing w:beforeLines="50" w:before="180"/>
        <w:outlineLvl w:val="1"/>
        <w:rPr>
          <w:rFonts w:ascii="標楷體" w:eastAsia="標楷體" w:hAnsi="標楷體" w:cs="新細明體" w:hint="eastAsia"/>
          <w:b/>
          <w:bCs/>
          <w:color w:val="000000"/>
          <w:kern w:val="0"/>
          <w:sz w:val="27"/>
          <w:szCs w:val="27"/>
        </w:rPr>
      </w:pPr>
      <w:r w:rsidRPr="00B055B5">
        <w:rPr>
          <w:rFonts w:ascii="標楷體" w:eastAsia="標楷體" w:hAnsi="標楷體" w:cs="新細明體" w:hint="eastAsia"/>
          <w:b/>
          <w:bCs/>
          <w:color w:val="000000"/>
          <w:kern w:val="0"/>
          <w:sz w:val="27"/>
          <w:szCs w:val="27"/>
        </w:rPr>
        <w:lastRenderedPageBreak/>
        <w:t>陸.評量的記錄及運用</w:t>
      </w:r>
    </w:p>
    <w:p w14:paraId="48FC9EC4" w14:textId="77777777" w:rsidR="0053498B" w:rsidRPr="00020E09" w:rsidRDefault="00F732F6" w:rsidP="00020E09">
      <w:pPr>
        <w:widowControl/>
        <w:adjustRightInd w:val="0"/>
        <w:snapToGrid w:val="0"/>
        <w:ind w:leftChars="168" w:left="943" w:hangingChars="200" w:hanging="540"/>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一、</w:t>
      </w:r>
      <w:r w:rsidR="0053498B" w:rsidRPr="00020E09">
        <w:rPr>
          <w:rFonts w:ascii="標楷體" w:eastAsia="標楷體" w:hAnsi="標楷體" w:cs="新細明體" w:hint="eastAsia"/>
          <w:bCs/>
          <w:color w:val="000000"/>
          <w:kern w:val="0"/>
          <w:sz w:val="27"/>
          <w:szCs w:val="27"/>
        </w:rPr>
        <w:t>成績評量應依照各領域之評量項目來記錄，成績評量紀錄</w:t>
      </w:r>
      <w:r w:rsidR="00AC1550">
        <w:rPr>
          <w:rFonts w:ascii="標楷體" w:eastAsia="標楷體" w:hAnsi="標楷體" w:cs="新細明體" w:hint="eastAsia"/>
          <w:bCs/>
          <w:color w:val="000000"/>
          <w:kern w:val="0"/>
          <w:sz w:val="27"/>
          <w:szCs w:val="27"/>
        </w:rPr>
        <w:t>應</w:t>
      </w:r>
      <w:r w:rsidR="0053498B" w:rsidRPr="00020E09">
        <w:rPr>
          <w:rFonts w:ascii="標楷體" w:eastAsia="標楷體" w:hAnsi="標楷體" w:cs="新細明體" w:hint="eastAsia"/>
          <w:bCs/>
          <w:color w:val="000000"/>
          <w:kern w:val="0"/>
          <w:sz w:val="27"/>
          <w:szCs w:val="27"/>
        </w:rPr>
        <w:t>兼顧量化紀錄及</w:t>
      </w:r>
      <w:r w:rsidR="00AC1550">
        <w:rPr>
          <w:rFonts w:ascii="標楷體" w:eastAsia="標楷體" w:hAnsi="標楷體" w:cs="新細明體" w:hint="eastAsia"/>
          <w:bCs/>
          <w:color w:val="000000"/>
          <w:kern w:val="0"/>
          <w:sz w:val="27"/>
          <w:szCs w:val="27"/>
        </w:rPr>
        <w:t>質性的</w:t>
      </w:r>
      <w:r w:rsidR="0053498B" w:rsidRPr="00020E09">
        <w:rPr>
          <w:rFonts w:ascii="標楷體" w:eastAsia="標楷體" w:hAnsi="標楷體" w:cs="新細明體" w:hint="eastAsia"/>
          <w:bCs/>
          <w:color w:val="000000"/>
          <w:kern w:val="0"/>
          <w:sz w:val="27"/>
          <w:szCs w:val="27"/>
        </w:rPr>
        <w:t>文字描述。</w:t>
      </w:r>
    </w:p>
    <w:p w14:paraId="1E638FE9" w14:textId="77777777" w:rsidR="0053498B" w:rsidRPr="00020E09" w:rsidRDefault="00F732F6" w:rsidP="00020E09">
      <w:pPr>
        <w:widowControl/>
        <w:adjustRightInd w:val="0"/>
        <w:snapToGrid w:val="0"/>
        <w:ind w:leftChars="168" w:left="943" w:hangingChars="200" w:hanging="540"/>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二、</w:t>
      </w:r>
      <w:r w:rsidR="0053498B" w:rsidRPr="00020E09">
        <w:rPr>
          <w:rFonts w:ascii="標楷體" w:eastAsia="標楷體" w:hAnsi="標楷體" w:cs="新細明體" w:hint="eastAsia"/>
          <w:bCs/>
          <w:color w:val="000000"/>
          <w:kern w:val="0"/>
          <w:sz w:val="27"/>
          <w:szCs w:val="27"/>
        </w:rPr>
        <w:t>各學習領域之任課教師應於平日盡量採用多元方式來評量學生之各種表現，以做為各評量項目之評定依據</w:t>
      </w:r>
      <w:r w:rsidR="00920737" w:rsidRPr="00020E09">
        <w:rPr>
          <w:rFonts w:ascii="標楷體" w:eastAsia="標楷體" w:hAnsi="標楷體" w:cs="新細明體" w:hint="eastAsia"/>
          <w:bCs/>
          <w:color w:val="000000"/>
          <w:kern w:val="0"/>
          <w:sz w:val="27"/>
          <w:szCs w:val="27"/>
        </w:rPr>
        <w:t>。</w:t>
      </w:r>
    </w:p>
    <w:p w14:paraId="6C9494CA" w14:textId="77777777" w:rsidR="0053498B" w:rsidRPr="00020E09" w:rsidRDefault="00F732F6" w:rsidP="00020E09">
      <w:pPr>
        <w:widowControl/>
        <w:adjustRightInd w:val="0"/>
        <w:snapToGrid w:val="0"/>
        <w:ind w:leftChars="168" w:left="943" w:hangingChars="200" w:hanging="540"/>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三、</w:t>
      </w:r>
      <w:r w:rsidR="0053498B" w:rsidRPr="00020E09">
        <w:rPr>
          <w:rFonts w:ascii="標楷體" w:eastAsia="標楷體" w:hAnsi="標楷體" w:cs="新細明體" w:hint="eastAsia"/>
          <w:bCs/>
          <w:color w:val="000000"/>
          <w:kern w:val="0"/>
          <w:sz w:val="27"/>
          <w:szCs w:val="27"/>
        </w:rPr>
        <w:t>學生成績評量之平時量化紀錄得依照各領域之評量項目以百分制計之，至學期末則依下列方式轉換為</w:t>
      </w:r>
      <w:r w:rsidR="00317099" w:rsidRPr="00020E09">
        <w:rPr>
          <w:rFonts w:ascii="標楷體" w:eastAsia="標楷體" w:hAnsi="標楷體" w:cs="新細明體" w:hint="eastAsia"/>
          <w:bCs/>
          <w:color w:val="000000"/>
          <w:kern w:val="0"/>
          <w:sz w:val="27"/>
          <w:szCs w:val="27"/>
        </w:rPr>
        <w:t>優、</w:t>
      </w:r>
      <w:r w:rsidR="0053498B" w:rsidRPr="00020E09">
        <w:rPr>
          <w:rFonts w:ascii="標楷體" w:eastAsia="標楷體" w:hAnsi="標楷體" w:cs="新細明體" w:hint="eastAsia"/>
          <w:bCs/>
          <w:color w:val="000000"/>
          <w:kern w:val="0"/>
          <w:sz w:val="27"/>
          <w:szCs w:val="27"/>
        </w:rPr>
        <w:t>甲、乙、丙、丁五等第方式紀錄：</w:t>
      </w:r>
    </w:p>
    <w:p w14:paraId="1B1CFD99" w14:textId="77777777" w:rsidR="0053498B" w:rsidRPr="00020E09" w:rsidRDefault="0053498B" w:rsidP="00020E09">
      <w:pPr>
        <w:widowControl/>
        <w:adjustRightInd w:val="0"/>
        <w:snapToGrid w:val="0"/>
        <w:ind w:firstLineChars="300" w:firstLine="810"/>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w:t>
      </w:r>
      <w:proofErr w:type="gramStart"/>
      <w:r w:rsidRPr="00020E09">
        <w:rPr>
          <w:rFonts w:ascii="標楷體" w:eastAsia="標楷體" w:hAnsi="標楷體" w:cs="新細明體" w:hint="eastAsia"/>
          <w:bCs/>
          <w:color w:val="000000"/>
          <w:kern w:val="0"/>
          <w:sz w:val="27"/>
          <w:szCs w:val="27"/>
        </w:rPr>
        <w:t>一</w:t>
      </w:r>
      <w:proofErr w:type="gramEnd"/>
      <w:r w:rsidRPr="00020E09">
        <w:rPr>
          <w:rFonts w:ascii="標楷體" w:eastAsia="標楷體" w:hAnsi="標楷體" w:cs="新細明體" w:hint="eastAsia"/>
          <w:bCs/>
          <w:color w:val="000000"/>
          <w:kern w:val="0"/>
          <w:sz w:val="27"/>
          <w:szCs w:val="27"/>
        </w:rPr>
        <w:t>)優等：九十分至一百分者。</w:t>
      </w:r>
    </w:p>
    <w:p w14:paraId="4239A5EE" w14:textId="77777777" w:rsidR="0053498B" w:rsidRPr="00020E09" w:rsidRDefault="0053498B" w:rsidP="00020E09">
      <w:pPr>
        <w:widowControl/>
        <w:adjustRightInd w:val="0"/>
        <w:snapToGrid w:val="0"/>
        <w:ind w:firstLineChars="295" w:firstLine="796"/>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(二)甲等：八十分以上未滿九十分者。</w:t>
      </w:r>
    </w:p>
    <w:p w14:paraId="389F8303" w14:textId="77777777" w:rsidR="0053498B" w:rsidRPr="00020E09" w:rsidRDefault="0053498B" w:rsidP="00020E09">
      <w:pPr>
        <w:widowControl/>
        <w:adjustRightInd w:val="0"/>
        <w:snapToGrid w:val="0"/>
        <w:ind w:firstLineChars="295" w:firstLine="796"/>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(三)乙等：七十分以上未滿八十分者。</w:t>
      </w:r>
    </w:p>
    <w:p w14:paraId="5A71E4FA" w14:textId="77777777" w:rsidR="0053498B" w:rsidRPr="00020E09" w:rsidRDefault="0053498B" w:rsidP="00020E09">
      <w:pPr>
        <w:widowControl/>
        <w:adjustRightInd w:val="0"/>
        <w:snapToGrid w:val="0"/>
        <w:ind w:firstLineChars="295" w:firstLine="796"/>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(四)丙等：六十分以上未滿七十分者。</w:t>
      </w:r>
    </w:p>
    <w:p w14:paraId="5E6A3152" w14:textId="77777777" w:rsidR="0053498B" w:rsidRPr="00020E09" w:rsidRDefault="0053498B" w:rsidP="00020E09">
      <w:pPr>
        <w:widowControl/>
        <w:adjustRightInd w:val="0"/>
        <w:snapToGrid w:val="0"/>
        <w:ind w:firstLineChars="295" w:firstLine="796"/>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(五)丁等：六十分以下者。</w:t>
      </w:r>
    </w:p>
    <w:p w14:paraId="2AF30336" w14:textId="77777777" w:rsidR="0053498B" w:rsidRPr="00020E09" w:rsidRDefault="00F732F6" w:rsidP="009A751F">
      <w:pPr>
        <w:widowControl/>
        <w:adjustRightInd w:val="0"/>
        <w:snapToGrid w:val="0"/>
        <w:ind w:leftChars="152" w:left="900" w:hangingChars="198" w:hanging="535"/>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四、</w:t>
      </w:r>
      <w:r w:rsidR="0053498B" w:rsidRPr="00020E09">
        <w:rPr>
          <w:rFonts w:ascii="標楷體" w:eastAsia="標楷體" w:hAnsi="標楷體" w:cs="新細明體" w:hint="eastAsia"/>
          <w:bCs/>
          <w:color w:val="000000"/>
          <w:kern w:val="0"/>
          <w:sz w:val="27"/>
          <w:szCs w:val="27"/>
        </w:rPr>
        <w:t>學生</w:t>
      </w:r>
      <w:r w:rsidR="00317099" w:rsidRPr="00020E09">
        <w:rPr>
          <w:rFonts w:ascii="標楷體" w:eastAsia="標楷體" w:hAnsi="標楷體" w:cs="新細明體" w:hint="eastAsia"/>
          <w:bCs/>
          <w:color w:val="000000"/>
          <w:kern w:val="0"/>
          <w:sz w:val="27"/>
          <w:szCs w:val="27"/>
        </w:rPr>
        <w:t>段考</w:t>
      </w:r>
      <w:r w:rsidR="0053498B" w:rsidRPr="00020E09">
        <w:rPr>
          <w:rFonts w:ascii="標楷體" w:eastAsia="標楷體" w:hAnsi="標楷體" w:cs="新細明體" w:hint="eastAsia"/>
          <w:bCs/>
          <w:color w:val="000000"/>
          <w:kern w:val="0"/>
          <w:sz w:val="27"/>
          <w:szCs w:val="27"/>
        </w:rPr>
        <w:t>成績評量應以書面</w:t>
      </w:r>
      <w:r w:rsidR="005C12A2" w:rsidRPr="00020E09">
        <w:rPr>
          <w:rFonts w:ascii="標楷體" w:eastAsia="標楷體" w:hAnsi="標楷體" w:cs="新細明體" w:hint="eastAsia"/>
          <w:bCs/>
          <w:color w:val="000000"/>
          <w:kern w:val="0"/>
          <w:sz w:val="27"/>
          <w:szCs w:val="27"/>
        </w:rPr>
        <w:t>於完</w:t>
      </w:r>
      <w:r w:rsidR="00020E09" w:rsidRPr="00020E09">
        <w:rPr>
          <w:rFonts w:ascii="標楷體" w:eastAsia="標楷體" w:hAnsi="標楷體" w:cs="新細明體" w:hint="eastAsia"/>
          <w:bCs/>
          <w:color w:val="000000"/>
          <w:kern w:val="0"/>
          <w:sz w:val="27"/>
          <w:szCs w:val="27"/>
        </w:rPr>
        <w:t>成</w:t>
      </w:r>
      <w:r w:rsidR="005C12A2" w:rsidRPr="00020E09">
        <w:rPr>
          <w:rFonts w:ascii="標楷體" w:eastAsia="標楷體" w:hAnsi="標楷體" w:cs="新細明體" w:hint="eastAsia"/>
          <w:bCs/>
          <w:color w:val="000000"/>
          <w:kern w:val="0"/>
          <w:sz w:val="27"/>
          <w:szCs w:val="27"/>
        </w:rPr>
        <w:t>後一</w:t>
      </w:r>
      <w:proofErr w:type="gramStart"/>
      <w:r w:rsidR="005C12A2" w:rsidRPr="00020E09">
        <w:rPr>
          <w:rFonts w:ascii="標楷體" w:eastAsia="標楷體" w:hAnsi="標楷體" w:cs="新細明體" w:hint="eastAsia"/>
          <w:bCs/>
          <w:color w:val="000000"/>
          <w:kern w:val="0"/>
          <w:sz w:val="27"/>
          <w:szCs w:val="27"/>
        </w:rPr>
        <w:t>週</w:t>
      </w:r>
      <w:proofErr w:type="gramEnd"/>
      <w:r w:rsidR="005C12A2" w:rsidRPr="00020E09">
        <w:rPr>
          <w:rFonts w:ascii="標楷體" w:eastAsia="標楷體" w:hAnsi="標楷體" w:cs="新細明體" w:hint="eastAsia"/>
          <w:bCs/>
          <w:color w:val="000000"/>
          <w:kern w:val="0"/>
          <w:sz w:val="27"/>
          <w:szCs w:val="27"/>
        </w:rPr>
        <w:t>內</w:t>
      </w:r>
      <w:r w:rsidR="0053498B" w:rsidRPr="00020E09">
        <w:rPr>
          <w:rFonts w:ascii="標楷體" w:eastAsia="標楷體" w:hAnsi="標楷體" w:cs="新細明體" w:hint="eastAsia"/>
          <w:bCs/>
          <w:color w:val="000000"/>
          <w:kern w:val="0"/>
          <w:sz w:val="27"/>
          <w:szCs w:val="27"/>
        </w:rPr>
        <w:t>通知家長及學生</w:t>
      </w:r>
      <w:r w:rsidR="00317099" w:rsidRPr="00020E09">
        <w:rPr>
          <w:rFonts w:ascii="標楷體" w:eastAsia="標楷體" w:hAnsi="標楷體" w:cs="新細明體" w:hint="eastAsia"/>
          <w:bCs/>
          <w:color w:val="000000"/>
          <w:kern w:val="0"/>
          <w:sz w:val="27"/>
          <w:szCs w:val="27"/>
        </w:rPr>
        <w:t>，</w:t>
      </w:r>
      <w:r w:rsidR="00D83E21" w:rsidRPr="0026317E">
        <w:rPr>
          <w:rFonts w:ascii="標楷體" w:eastAsia="標楷體" w:hAnsi="標楷體" w:cs="新細明體" w:hint="eastAsia"/>
          <w:bCs/>
          <w:kern w:val="0"/>
          <w:sz w:val="27"/>
          <w:szCs w:val="27"/>
        </w:rPr>
        <w:t>基於維護學生權益，「學校得公告說明學生分數之分布情形。但不得公開呈現個別學生在班級及學校排名」。</w:t>
      </w:r>
    </w:p>
    <w:p w14:paraId="47CF0216" w14:textId="77777777" w:rsidR="0053498B" w:rsidRPr="00020E09" w:rsidRDefault="00F732F6" w:rsidP="009265E9">
      <w:pPr>
        <w:widowControl/>
        <w:adjustRightInd w:val="0"/>
        <w:snapToGrid w:val="0"/>
        <w:ind w:leftChars="150" w:left="900" w:hangingChars="200" w:hanging="540"/>
        <w:outlineLvl w:val="2"/>
        <w:rPr>
          <w:rFonts w:ascii="標楷體" w:eastAsia="標楷體" w:hAnsi="標楷體" w:cs="新細明體" w:hint="eastAsia"/>
          <w:bCs/>
          <w:color w:val="000000"/>
          <w:kern w:val="0"/>
          <w:sz w:val="27"/>
          <w:szCs w:val="27"/>
        </w:rPr>
      </w:pPr>
      <w:r w:rsidRPr="00020E09">
        <w:rPr>
          <w:rFonts w:ascii="標楷體" w:eastAsia="標楷體" w:hAnsi="標楷體" w:cs="新細明體" w:hint="eastAsia"/>
          <w:bCs/>
          <w:color w:val="000000"/>
          <w:kern w:val="0"/>
          <w:sz w:val="27"/>
          <w:szCs w:val="27"/>
        </w:rPr>
        <w:t>五、</w:t>
      </w:r>
      <w:r w:rsidR="00020E09" w:rsidRPr="00020E09">
        <w:rPr>
          <w:rFonts w:ascii="標楷體" w:eastAsia="標楷體" w:hAnsi="標楷體" w:cs="新細明體" w:hint="eastAsia"/>
          <w:bCs/>
          <w:color w:val="000000"/>
          <w:kern w:val="0"/>
          <w:sz w:val="27"/>
          <w:szCs w:val="27"/>
        </w:rPr>
        <w:t>學期</w:t>
      </w:r>
      <w:r w:rsidR="0053498B" w:rsidRPr="00020E09">
        <w:rPr>
          <w:rFonts w:ascii="標楷體" w:eastAsia="標楷體" w:hAnsi="標楷體" w:cs="新細明體" w:hint="eastAsia"/>
          <w:bCs/>
          <w:color w:val="000000"/>
          <w:kern w:val="0"/>
          <w:sz w:val="27"/>
          <w:szCs w:val="27"/>
        </w:rPr>
        <w:t>成績通知單應包括學生在各學習領域之表現與日常生活表現：</w:t>
      </w:r>
    </w:p>
    <w:p w14:paraId="6B8FED2B" w14:textId="77777777" w:rsidR="0053498B" w:rsidRPr="00020E09" w:rsidRDefault="0053498B" w:rsidP="00020E09">
      <w:pPr>
        <w:widowControl/>
        <w:adjustRightInd w:val="0"/>
        <w:snapToGrid w:val="0"/>
        <w:ind w:leftChars="280" w:left="1212" w:hangingChars="200" w:hanging="540"/>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w:t>
      </w:r>
      <w:proofErr w:type="gramStart"/>
      <w:r w:rsidRPr="00020E09">
        <w:rPr>
          <w:rFonts w:ascii="標楷體" w:eastAsia="標楷體" w:hAnsi="標楷體" w:cs="新細明體" w:hint="eastAsia"/>
          <w:bCs/>
          <w:color w:val="000000"/>
          <w:kern w:val="0"/>
          <w:sz w:val="27"/>
          <w:szCs w:val="27"/>
        </w:rPr>
        <w:t>一</w:t>
      </w:r>
      <w:proofErr w:type="gramEnd"/>
      <w:r w:rsidRPr="00020E09">
        <w:rPr>
          <w:rFonts w:ascii="標楷體" w:eastAsia="標楷體" w:hAnsi="標楷體" w:cs="新細明體" w:hint="eastAsia"/>
          <w:bCs/>
          <w:color w:val="000000"/>
          <w:kern w:val="0"/>
          <w:sz w:val="27"/>
          <w:szCs w:val="27"/>
        </w:rPr>
        <w:t>)學習領域表現：包括各領域評量項目之表現及各領域之整體表現。各學習領域之評量項目或整體</w:t>
      </w:r>
      <w:proofErr w:type="gramStart"/>
      <w:r w:rsidRPr="00020E09">
        <w:rPr>
          <w:rFonts w:ascii="標楷體" w:eastAsia="標楷體" w:hAnsi="標楷體" w:cs="新細明體" w:hint="eastAsia"/>
          <w:bCs/>
          <w:color w:val="000000"/>
          <w:kern w:val="0"/>
          <w:sz w:val="27"/>
          <w:szCs w:val="27"/>
        </w:rPr>
        <w:t>表現均以等第</w:t>
      </w:r>
      <w:proofErr w:type="gramEnd"/>
      <w:r w:rsidRPr="00020E09">
        <w:rPr>
          <w:rFonts w:ascii="標楷體" w:eastAsia="標楷體" w:hAnsi="標楷體" w:cs="新細明體" w:hint="eastAsia"/>
          <w:bCs/>
          <w:color w:val="000000"/>
          <w:kern w:val="0"/>
          <w:sz w:val="27"/>
          <w:szCs w:val="27"/>
        </w:rPr>
        <w:t>呈現。教師得視需要以文字描述表達學生在各學習領域之整體學習表現或提供學生具體建議。</w:t>
      </w:r>
    </w:p>
    <w:p w14:paraId="0B8A6909" w14:textId="77777777" w:rsidR="0053498B" w:rsidRPr="00020E09" w:rsidRDefault="0053498B" w:rsidP="00020E09">
      <w:pPr>
        <w:widowControl/>
        <w:adjustRightInd w:val="0"/>
        <w:snapToGrid w:val="0"/>
        <w:ind w:leftChars="280" w:left="1212" w:hangingChars="200" w:hanging="540"/>
        <w:outlineLvl w:val="3"/>
        <w:rPr>
          <w:rFonts w:ascii="標楷體" w:eastAsia="標楷體" w:hAnsi="標楷體" w:cs="新細明體" w:hint="eastAsia"/>
          <w:bCs/>
          <w:color w:val="000000"/>
          <w:kern w:val="0"/>
        </w:rPr>
      </w:pPr>
      <w:r w:rsidRPr="00020E09">
        <w:rPr>
          <w:rFonts w:ascii="標楷體" w:eastAsia="標楷體" w:hAnsi="標楷體" w:cs="新細明體" w:hint="eastAsia"/>
          <w:bCs/>
          <w:color w:val="000000"/>
          <w:kern w:val="0"/>
          <w:sz w:val="27"/>
          <w:szCs w:val="27"/>
        </w:rPr>
        <w:t>(二)日常生活表現：包括「出缺席情形」與「日常行為表現」兩部分。日常行為表現以文字描述呈現。</w:t>
      </w:r>
    </w:p>
    <w:p w14:paraId="57EC2CA6" w14:textId="77777777" w:rsidR="0053498B" w:rsidRPr="00020E09" w:rsidRDefault="00FB473C" w:rsidP="009265E9">
      <w:pPr>
        <w:widowControl/>
        <w:adjustRightInd w:val="0"/>
        <w:snapToGrid w:val="0"/>
        <w:ind w:leftChars="150" w:left="900" w:hangingChars="200" w:hanging="540"/>
        <w:outlineLvl w:val="2"/>
        <w:rPr>
          <w:rFonts w:ascii="標楷體" w:eastAsia="標楷體" w:hAnsi="標楷體" w:cs="新細明體" w:hint="eastAsia"/>
          <w:bCs/>
          <w:color w:val="000000"/>
          <w:kern w:val="0"/>
          <w:sz w:val="27"/>
          <w:szCs w:val="27"/>
        </w:rPr>
      </w:pPr>
      <w:r>
        <w:rPr>
          <w:rFonts w:ascii="標楷體" w:eastAsia="標楷體" w:hAnsi="標楷體" w:cs="新細明體" w:hint="eastAsia"/>
          <w:bCs/>
          <w:color w:val="000000"/>
          <w:kern w:val="0"/>
          <w:sz w:val="27"/>
          <w:szCs w:val="27"/>
        </w:rPr>
        <w:t>六</w:t>
      </w:r>
      <w:r w:rsidR="00F732F6" w:rsidRPr="00020E09">
        <w:rPr>
          <w:rFonts w:ascii="標楷體" w:eastAsia="標楷體" w:hAnsi="標楷體" w:cs="新細明體" w:hint="eastAsia"/>
          <w:bCs/>
          <w:color w:val="000000"/>
          <w:kern w:val="0"/>
          <w:sz w:val="27"/>
          <w:szCs w:val="27"/>
        </w:rPr>
        <w:t>、</w:t>
      </w:r>
      <w:r w:rsidR="0053498B" w:rsidRPr="00020E09">
        <w:rPr>
          <w:rFonts w:ascii="標楷體" w:eastAsia="標楷體" w:hAnsi="標楷體" w:cs="新細明體" w:hint="eastAsia"/>
          <w:bCs/>
          <w:color w:val="000000"/>
          <w:kern w:val="0"/>
          <w:sz w:val="27"/>
          <w:szCs w:val="27"/>
        </w:rPr>
        <w:t>學生成績記錄，</w:t>
      </w:r>
      <w:r>
        <w:rPr>
          <w:rFonts w:ascii="標楷體" w:eastAsia="標楷體" w:hAnsi="標楷體" w:cs="新細明體" w:hint="eastAsia"/>
          <w:bCs/>
          <w:color w:val="000000"/>
          <w:kern w:val="0"/>
          <w:sz w:val="27"/>
          <w:szCs w:val="27"/>
        </w:rPr>
        <w:t>得</w:t>
      </w:r>
      <w:r w:rsidR="0053498B" w:rsidRPr="00020E09">
        <w:rPr>
          <w:rFonts w:ascii="標楷體" w:eastAsia="標楷體" w:hAnsi="標楷體" w:cs="新細明體" w:hint="eastAsia"/>
          <w:bCs/>
          <w:color w:val="000000"/>
          <w:kern w:val="0"/>
          <w:sz w:val="27"/>
          <w:szCs w:val="27"/>
        </w:rPr>
        <w:t>以做為提供學習輔導或安置學生之參考。</w:t>
      </w:r>
    </w:p>
    <w:p w14:paraId="1A79C6DB" w14:textId="77777777" w:rsidR="0053498B" w:rsidRPr="00020E09" w:rsidRDefault="00FB473C" w:rsidP="009265E9">
      <w:pPr>
        <w:widowControl/>
        <w:adjustRightInd w:val="0"/>
        <w:snapToGrid w:val="0"/>
        <w:ind w:leftChars="150" w:left="900" w:hangingChars="200" w:hanging="540"/>
        <w:outlineLvl w:val="2"/>
        <w:rPr>
          <w:rFonts w:ascii="標楷體" w:eastAsia="標楷體" w:hAnsi="標楷體" w:cs="新細明體" w:hint="eastAsia"/>
          <w:bCs/>
          <w:color w:val="000000"/>
          <w:kern w:val="0"/>
          <w:sz w:val="27"/>
          <w:szCs w:val="27"/>
        </w:rPr>
      </w:pPr>
      <w:r>
        <w:rPr>
          <w:rFonts w:ascii="標楷體" w:eastAsia="標楷體" w:hAnsi="標楷體" w:cs="新細明體" w:hint="eastAsia"/>
          <w:bCs/>
          <w:color w:val="000000"/>
          <w:kern w:val="0"/>
          <w:sz w:val="27"/>
          <w:szCs w:val="27"/>
        </w:rPr>
        <w:t>七</w:t>
      </w:r>
      <w:r w:rsidR="00F732F6" w:rsidRPr="00020E09">
        <w:rPr>
          <w:rFonts w:ascii="標楷體" w:eastAsia="標楷體" w:hAnsi="標楷體" w:cs="新細明體" w:hint="eastAsia"/>
          <w:bCs/>
          <w:color w:val="000000"/>
          <w:kern w:val="0"/>
          <w:sz w:val="27"/>
          <w:szCs w:val="27"/>
        </w:rPr>
        <w:t>、</w:t>
      </w:r>
      <w:r w:rsidR="0053498B" w:rsidRPr="00020E09">
        <w:rPr>
          <w:rFonts w:ascii="標楷體" w:eastAsia="標楷體" w:hAnsi="標楷體" w:cs="新細明體" w:hint="eastAsia"/>
          <w:bCs/>
          <w:color w:val="000000"/>
          <w:kern w:val="0"/>
          <w:sz w:val="27"/>
          <w:szCs w:val="27"/>
        </w:rPr>
        <w:t>學生成績評量結果及紀錄，</w:t>
      </w:r>
      <w:r>
        <w:rPr>
          <w:rFonts w:ascii="標楷體" w:eastAsia="標楷體" w:hAnsi="標楷體" w:cs="新細明體" w:hint="eastAsia"/>
          <w:bCs/>
          <w:color w:val="000000"/>
          <w:kern w:val="0"/>
          <w:sz w:val="27"/>
          <w:szCs w:val="27"/>
        </w:rPr>
        <w:t>應於每次段考及學期結束後上傳至學</w:t>
      </w:r>
      <w:proofErr w:type="gramStart"/>
      <w:r>
        <w:rPr>
          <w:rFonts w:ascii="標楷體" w:eastAsia="標楷體" w:hAnsi="標楷體" w:cs="新細明體" w:hint="eastAsia"/>
          <w:bCs/>
          <w:color w:val="000000"/>
          <w:kern w:val="0"/>
          <w:sz w:val="27"/>
          <w:szCs w:val="27"/>
        </w:rPr>
        <w:t>務</w:t>
      </w:r>
      <w:proofErr w:type="gramEnd"/>
      <w:r>
        <w:rPr>
          <w:rFonts w:ascii="標楷體" w:eastAsia="標楷體" w:hAnsi="標楷體" w:cs="新細明體" w:hint="eastAsia"/>
          <w:bCs/>
          <w:color w:val="000000"/>
          <w:kern w:val="0"/>
          <w:sz w:val="27"/>
          <w:szCs w:val="27"/>
        </w:rPr>
        <w:t>系統，交教務處查閱並</w:t>
      </w:r>
      <w:r w:rsidR="0053498B" w:rsidRPr="00020E09">
        <w:rPr>
          <w:rFonts w:ascii="標楷體" w:eastAsia="標楷體" w:hAnsi="標楷體" w:cs="新細明體" w:hint="eastAsia"/>
          <w:bCs/>
          <w:color w:val="000000"/>
          <w:kern w:val="0"/>
          <w:sz w:val="27"/>
          <w:szCs w:val="27"/>
        </w:rPr>
        <w:t>永久保存</w:t>
      </w:r>
      <w:r>
        <w:rPr>
          <w:rFonts w:ascii="標楷體" w:eastAsia="標楷體" w:hAnsi="標楷體" w:cs="新細明體" w:hint="eastAsia"/>
          <w:bCs/>
          <w:color w:val="000000"/>
          <w:kern w:val="0"/>
          <w:sz w:val="27"/>
          <w:szCs w:val="27"/>
        </w:rPr>
        <w:t>，</w:t>
      </w:r>
      <w:r w:rsidR="0053498B" w:rsidRPr="00020E09">
        <w:rPr>
          <w:rFonts w:ascii="標楷體" w:eastAsia="標楷體" w:hAnsi="標楷體" w:cs="新細明體" w:hint="eastAsia"/>
          <w:bCs/>
          <w:color w:val="000000"/>
          <w:kern w:val="0"/>
          <w:sz w:val="27"/>
          <w:szCs w:val="27"/>
        </w:rPr>
        <w:t>以備學生日後查詢或申請成績單之用。學校應本保密及維護學生權益原則，非經學校、家長及學生本人同意，不得提供作為非教育之用。</w:t>
      </w:r>
    </w:p>
    <w:p w14:paraId="4CCE7E46" w14:textId="77777777" w:rsidR="0053498B" w:rsidRPr="0022026D" w:rsidRDefault="0053498B" w:rsidP="00A11870">
      <w:pPr>
        <w:widowControl/>
        <w:adjustRightInd w:val="0"/>
        <w:snapToGrid w:val="0"/>
        <w:spacing w:beforeLines="50" w:before="180"/>
        <w:outlineLvl w:val="1"/>
        <w:rPr>
          <w:rFonts w:ascii="標楷體" w:eastAsia="標楷體" w:hAnsi="標楷體" w:cs="新細明體" w:hint="eastAsia"/>
          <w:bCs/>
          <w:kern w:val="0"/>
          <w:sz w:val="27"/>
          <w:szCs w:val="27"/>
        </w:rPr>
      </w:pPr>
      <w:proofErr w:type="gramStart"/>
      <w:r w:rsidRPr="0022026D">
        <w:rPr>
          <w:rFonts w:ascii="標楷體" w:eastAsia="標楷體" w:hAnsi="標楷體" w:cs="新細明體" w:hint="eastAsia"/>
          <w:b/>
          <w:bCs/>
          <w:kern w:val="0"/>
          <w:sz w:val="27"/>
          <w:szCs w:val="27"/>
        </w:rPr>
        <w:t>柒</w:t>
      </w:r>
      <w:proofErr w:type="gramEnd"/>
      <w:r w:rsidRPr="0022026D">
        <w:rPr>
          <w:rFonts w:ascii="標楷體" w:eastAsia="標楷體" w:hAnsi="標楷體" w:cs="新細明體" w:hint="eastAsia"/>
          <w:b/>
          <w:bCs/>
          <w:kern w:val="0"/>
          <w:sz w:val="27"/>
          <w:szCs w:val="27"/>
        </w:rPr>
        <w:t>.畢業成績</w:t>
      </w:r>
      <w:r w:rsidR="00B055B5" w:rsidRPr="0022026D">
        <w:rPr>
          <w:rFonts w:ascii="標楷體" w:eastAsia="標楷體" w:hAnsi="標楷體" w:cs="新細明體" w:hint="eastAsia"/>
          <w:b/>
          <w:bCs/>
          <w:kern w:val="0"/>
          <w:sz w:val="27"/>
          <w:szCs w:val="27"/>
        </w:rPr>
        <w:t>：</w:t>
      </w:r>
      <w:r w:rsidRPr="0022026D">
        <w:rPr>
          <w:rFonts w:ascii="標楷體" w:eastAsia="標楷體" w:hAnsi="標楷體" w:cs="新細明體" w:hint="eastAsia"/>
          <w:bCs/>
          <w:kern w:val="0"/>
          <w:sz w:val="27"/>
          <w:szCs w:val="27"/>
        </w:rPr>
        <w:t>依據</w:t>
      </w:r>
      <w:r w:rsidR="00B055B5" w:rsidRPr="0022026D">
        <w:rPr>
          <w:rFonts w:ascii="標楷體" w:eastAsia="標楷體" w:hAnsi="標楷體" w:cs="新細明體" w:hint="eastAsia"/>
          <w:bCs/>
          <w:kern w:val="0"/>
          <w:sz w:val="27"/>
          <w:szCs w:val="27"/>
        </w:rPr>
        <w:t>學籍卡上之六年</w:t>
      </w:r>
      <w:r w:rsidRPr="0022026D">
        <w:rPr>
          <w:rFonts w:ascii="標楷體" w:eastAsia="標楷體" w:hAnsi="標楷體" w:cs="新細明體" w:hint="eastAsia"/>
          <w:bCs/>
          <w:kern w:val="0"/>
          <w:sz w:val="27"/>
          <w:szCs w:val="27"/>
        </w:rPr>
        <w:t>成績</w:t>
      </w:r>
      <w:r w:rsidR="00B055B5" w:rsidRPr="0022026D">
        <w:rPr>
          <w:rFonts w:ascii="標楷體" w:eastAsia="標楷體" w:hAnsi="標楷體" w:cs="新細明體" w:hint="eastAsia"/>
          <w:bCs/>
          <w:kern w:val="0"/>
          <w:sz w:val="27"/>
          <w:szCs w:val="27"/>
        </w:rPr>
        <w:t>按</w:t>
      </w:r>
      <w:r w:rsidRPr="0022026D">
        <w:rPr>
          <w:rFonts w:ascii="標楷體" w:eastAsia="標楷體" w:hAnsi="標楷體" w:cs="新細明體" w:hint="eastAsia"/>
          <w:bCs/>
          <w:kern w:val="0"/>
          <w:sz w:val="27"/>
          <w:szCs w:val="27"/>
        </w:rPr>
        <w:t>比率換算之。</w:t>
      </w:r>
    </w:p>
    <w:p w14:paraId="28CF1E8B" w14:textId="77777777" w:rsidR="00395296" w:rsidRDefault="004407C8" w:rsidP="00395296">
      <w:pPr>
        <w:widowControl/>
        <w:adjustRightInd w:val="0"/>
        <w:snapToGrid w:val="0"/>
        <w:ind w:leftChars="150" w:left="360"/>
        <w:outlineLvl w:val="1"/>
        <w:rPr>
          <w:rFonts w:ascii="標楷體" w:eastAsia="標楷體" w:hAnsi="標楷體" w:cs="新細明體"/>
          <w:bCs/>
          <w:kern w:val="0"/>
          <w:sz w:val="27"/>
          <w:szCs w:val="27"/>
        </w:rPr>
      </w:pPr>
      <w:r w:rsidRPr="004620BF">
        <w:rPr>
          <w:rFonts w:ascii="標楷體" w:eastAsia="標楷體" w:hAnsi="標楷體" w:cs="新細明體" w:hint="eastAsia"/>
          <w:bCs/>
          <w:kern w:val="0"/>
          <w:sz w:val="27"/>
          <w:szCs w:val="27"/>
        </w:rPr>
        <w:t>一、畢業成績計算依「本縣國民小學學生成績評量</w:t>
      </w:r>
      <w:r w:rsidR="001B6CA1" w:rsidRPr="004620BF">
        <w:rPr>
          <w:rFonts w:ascii="標楷體" w:eastAsia="標楷體" w:hAnsi="標楷體" w:cs="新細明體" w:hint="eastAsia"/>
          <w:bCs/>
          <w:kern w:val="0"/>
          <w:sz w:val="27"/>
          <w:szCs w:val="27"/>
        </w:rPr>
        <w:t>補充規定</w:t>
      </w:r>
      <w:r w:rsidRPr="004620BF">
        <w:rPr>
          <w:rFonts w:ascii="標楷體" w:eastAsia="標楷體" w:hAnsi="標楷體" w:cs="新細明體" w:hint="eastAsia"/>
          <w:bCs/>
          <w:kern w:val="0"/>
          <w:sz w:val="27"/>
          <w:szCs w:val="27"/>
        </w:rPr>
        <w:t>」第</w:t>
      </w:r>
      <w:r w:rsidR="001B6CA1" w:rsidRPr="004620BF">
        <w:rPr>
          <w:rFonts w:ascii="標楷體" w:eastAsia="標楷體" w:hAnsi="標楷體" w:cs="新細明體" w:hint="eastAsia"/>
          <w:bCs/>
          <w:kern w:val="0"/>
          <w:sz w:val="27"/>
          <w:szCs w:val="27"/>
        </w:rPr>
        <w:t>七</w:t>
      </w:r>
      <w:r w:rsidRPr="004620BF">
        <w:rPr>
          <w:rFonts w:ascii="標楷體" w:eastAsia="標楷體" w:hAnsi="標楷體" w:cs="新細明體" w:hint="eastAsia"/>
          <w:bCs/>
          <w:kern w:val="0"/>
          <w:sz w:val="27"/>
          <w:szCs w:val="27"/>
        </w:rPr>
        <w:t>條：「畢業成績</w:t>
      </w:r>
      <w:r w:rsidR="001B6CA1" w:rsidRPr="004620BF">
        <w:rPr>
          <w:rFonts w:ascii="標楷體" w:eastAsia="標楷體" w:hAnsi="標楷體" w:cs="新細明體" w:hint="eastAsia"/>
          <w:bCs/>
          <w:kern w:val="0"/>
          <w:sz w:val="27"/>
          <w:szCs w:val="27"/>
        </w:rPr>
        <w:t>以各</w:t>
      </w:r>
      <w:r w:rsidRPr="004620BF">
        <w:rPr>
          <w:rFonts w:ascii="標楷體" w:eastAsia="標楷體" w:hAnsi="標楷體" w:cs="新細明體" w:hint="eastAsia"/>
          <w:bCs/>
          <w:kern w:val="0"/>
          <w:sz w:val="27"/>
          <w:szCs w:val="27"/>
        </w:rPr>
        <w:t>學期</w:t>
      </w:r>
      <w:r w:rsidR="001B6CA1" w:rsidRPr="004620BF">
        <w:rPr>
          <w:rFonts w:ascii="標楷體" w:eastAsia="標楷體" w:hAnsi="標楷體" w:cs="新細明體" w:hint="eastAsia"/>
          <w:bCs/>
          <w:kern w:val="0"/>
          <w:sz w:val="27"/>
          <w:szCs w:val="27"/>
        </w:rPr>
        <w:t>成績按各年級之</w:t>
      </w:r>
      <w:proofErr w:type="gramStart"/>
      <w:r w:rsidR="001B6CA1" w:rsidRPr="004620BF">
        <w:rPr>
          <w:rFonts w:ascii="標楷體" w:eastAsia="標楷體" w:hAnsi="標楷體" w:cs="新細明體" w:hint="eastAsia"/>
          <w:bCs/>
          <w:kern w:val="0"/>
          <w:sz w:val="27"/>
          <w:szCs w:val="27"/>
        </w:rPr>
        <w:t>週</w:t>
      </w:r>
      <w:proofErr w:type="gramEnd"/>
      <w:r w:rsidR="001B6CA1" w:rsidRPr="004620BF">
        <w:rPr>
          <w:rFonts w:ascii="標楷體" w:eastAsia="標楷體" w:hAnsi="標楷體" w:cs="新細明體" w:hint="eastAsia"/>
          <w:bCs/>
          <w:kern w:val="0"/>
          <w:sz w:val="27"/>
          <w:szCs w:val="27"/>
        </w:rPr>
        <w:t>學習節數加權計算</w:t>
      </w:r>
      <w:r w:rsidRPr="004620BF">
        <w:rPr>
          <w:rFonts w:ascii="標楷體" w:eastAsia="標楷體" w:hAnsi="標楷體" w:cs="新細明體" w:hint="eastAsia"/>
          <w:bCs/>
          <w:kern w:val="0"/>
          <w:sz w:val="27"/>
          <w:szCs w:val="27"/>
        </w:rPr>
        <w:t>之」</w:t>
      </w:r>
      <w:r w:rsidR="0022026D" w:rsidRPr="004620BF">
        <w:rPr>
          <w:rFonts w:ascii="標楷體" w:eastAsia="標楷體" w:hAnsi="標楷體" w:cs="新細明體" w:hint="eastAsia"/>
          <w:bCs/>
          <w:kern w:val="0"/>
          <w:sz w:val="27"/>
          <w:szCs w:val="27"/>
        </w:rPr>
        <w:t>。</w:t>
      </w:r>
    </w:p>
    <w:p w14:paraId="2CD38F8B" w14:textId="77777777" w:rsidR="00395296" w:rsidRPr="00575674" w:rsidRDefault="00395296" w:rsidP="00395296">
      <w:pPr>
        <w:widowControl/>
        <w:adjustRightInd w:val="0"/>
        <w:snapToGrid w:val="0"/>
        <w:ind w:leftChars="150" w:left="360" w:firstLineChars="200" w:firstLine="540"/>
        <w:outlineLvl w:val="1"/>
        <w:rPr>
          <w:rFonts w:ascii="標楷體" w:eastAsia="標楷體" w:hAnsi="標楷體" w:cs="新細明體"/>
          <w:bCs/>
          <w:color w:val="FF0000"/>
          <w:kern w:val="0"/>
          <w:sz w:val="27"/>
          <w:szCs w:val="27"/>
        </w:rPr>
      </w:pPr>
      <w:r w:rsidRPr="00575674">
        <w:rPr>
          <w:rFonts w:ascii="標楷體" w:eastAsia="標楷體" w:hAnsi="標楷體" w:cs="Tahoma"/>
          <w:color w:val="FF0000"/>
          <w:sz w:val="27"/>
          <w:szCs w:val="27"/>
          <w:shd w:val="clear" w:color="auto" w:fill="FFFFFF"/>
        </w:rPr>
        <w:t>經教育部備案之大陸台商子弟(女)學校，視同國內學校，其回台就學與國內無異，持台商子弟(女)學校學籍證件，</w:t>
      </w:r>
      <w:r w:rsidRPr="00575674">
        <w:rPr>
          <w:rFonts w:ascii="標楷體" w:eastAsia="標楷體" w:hAnsi="標楷體" w:cs="新細明體" w:hint="eastAsia"/>
          <w:bCs/>
          <w:color w:val="FF0000"/>
          <w:kern w:val="0"/>
          <w:sz w:val="27"/>
          <w:szCs w:val="27"/>
        </w:rPr>
        <w:t>畢業成績計算依「本縣國民小學學生成績評量補充規定」第七條：「畢業成績以各學期成績按各年級之</w:t>
      </w:r>
      <w:proofErr w:type="gramStart"/>
      <w:r w:rsidRPr="00575674">
        <w:rPr>
          <w:rFonts w:ascii="標楷體" w:eastAsia="標楷體" w:hAnsi="標楷體" w:cs="新細明體" w:hint="eastAsia"/>
          <w:bCs/>
          <w:color w:val="FF0000"/>
          <w:kern w:val="0"/>
          <w:sz w:val="27"/>
          <w:szCs w:val="27"/>
        </w:rPr>
        <w:t>週</w:t>
      </w:r>
      <w:proofErr w:type="gramEnd"/>
      <w:r w:rsidRPr="00575674">
        <w:rPr>
          <w:rFonts w:ascii="標楷體" w:eastAsia="標楷體" w:hAnsi="標楷體" w:cs="新細明體" w:hint="eastAsia"/>
          <w:bCs/>
          <w:color w:val="FF0000"/>
          <w:kern w:val="0"/>
          <w:sz w:val="27"/>
          <w:szCs w:val="27"/>
        </w:rPr>
        <w:t>學習節數加權計算之」。</w:t>
      </w:r>
    </w:p>
    <w:p w14:paraId="4B368131" w14:textId="77777777" w:rsidR="004274EA" w:rsidRPr="004274EA" w:rsidRDefault="00395296" w:rsidP="00395296">
      <w:pPr>
        <w:widowControl/>
        <w:adjustRightInd w:val="0"/>
        <w:snapToGrid w:val="0"/>
        <w:ind w:leftChars="150" w:left="360" w:firstLineChars="150" w:firstLine="405"/>
        <w:outlineLvl w:val="1"/>
        <w:rPr>
          <w:rFonts w:ascii="標楷體" w:eastAsia="標楷體" w:hAnsi="標楷體" w:cs="新細明體" w:hint="eastAsia"/>
          <w:bCs/>
          <w:kern w:val="0"/>
          <w:sz w:val="27"/>
          <w:szCs w:val="27"/>
        </w:rPr>
      </w:pPr>
      <w:r w:rsidRPr="00575674">
        <w:rPr>
          <w:rFonts w:ascii="標楷體" w:eastAsia="標楷體" w:hAnsi="標楷體" w:cs="Tahoma"/>
          <w:color w:val="FF0000"/>
          <w:sz w:val="27"/>
          <w:szCs w:val="27"/>
          <w:shd w:val="clear" w:color="auto" w:fill="FFFFFF"/>
        </w:rPr>
        <w:t>若台商子女原就讀大陸當地學校（含國際學校）</w:t>
      </w:r>
      <w:r w:rsidRPr="00575674">
        <w:rPr>
          <w:rFonts w:ascii="標楷體" w:eastAsia="標楷體" w:hAnsi="標楷體" w:hint="eastAsia"/>
          <w:color w:val="FF0000"/>
          <w:sz w:val="27"/>
          <w:szCs w:val="27"/>
          <w:shd w:val="clear" w:color="auto" w:fill="F1F8FF"/>
        </w:rPr>
        <w:t>，如其該學期學習領域成績無法連貫計算時，轉入就讀或復學後，得按領域以多元評量方式評定其成績。經依程度編入適當年級就學學生之畢業成績，得以現有之學期成績進行平均計算。</w:t>
      </w:r>
    </w:p>
    <w:p w14:paraId="05070966" w14:textId="77777777" w:rsidR="004407C8" w:rsidRDefault="004407C8" w:rsidP="00023CFB">
      <w:pPr>
        <w:widowControl/>
        <w:adjustRightInd w:val="0"/>
        <w:snapToGrid w:val="0"/>
        <w:ind w:leftChars="168" w:left="883" w:hangingChars="200" w:hanging="480"/>
        <w:outlineLvl w:val="1"/>
        <w:rPr>
          <w:rFonts w:ascii="標楷體" w:eastAsia="標楷體" w:hAnsi="標楷體" w:cs="新細明體" w:hint="eastAsia"/>
          <w:bCs/>
          <w:kern w:val="0"/>
          <w:sz w:val="27"/>
          <w:szCs w:val="27"/>
        </w:rPr>
      </w:pPr>
      <w:r w:rsidRPr="0022026D">
        <w:rPr>
          <w:rFonts w:ascii="標楷體" w:eastAsia="標楷體" w:hAnsi="標楷體" w:cs="新細明體" w:hint="eastAsia"/>
          <w:bCs/>
          <w:kern w:val="0"/>
        </w:rPr>
        <w:t>二、</w:t>
      </w:r>
      <w:r w:rsidRPr="0022026D">
        <w:rPr>
          <w:rFonts w:ascii="標楷體" w:eastAsia="標楷體" w:hAnsi="標楷體" w:cs="新細明體" w:hint="eastAsia"/>
          <w:bCs/>
          <w:kern w:val="0"/>
          <w:sz w:val="27"/>
          <w:szCs w:val="27"/>
        </w:rPr>
        <w:t>成立學生畢業成績審查委員會</w:t>
      </w:r>
      <w:r w:rsidR="00FB473C" w:rsidRPr="0022026D">
        <w:rPr>
          <w:rFonts w:ascii="標楷體" w:eastAsia="標楷體" w:hAnsi="標楷體" w:cs="新細明體" w:hint="eastAsia"/>
          <w:bCs/>
          <w:kern w:val="0"/>
          <w:sz w:val="27"/>
          <w:szCs w:val="27"/>
        </w:rPr>
        <w:t>，成員包括校長、教務主任、教學組長、畢業班導師</w:t>
      </w:r>
      <w:r w:rsidRPr="0022026D">
        <w:rPr>
          <w:rFonts w:ascii="標楷體" w:eastAsia="標楷體" w:hAnsi="標楷體" w:cs="新細明體" w:hint="eastAsia"/>
          <w:bCs/>
          <w:kern w:val="0"/>
          <w:sz w:val="27"/>
          <w:szCs w:val="27"/>
        </w:rPr>
        <w:t>，審查受獎學生相關資料，就受獎學生之成績及日常表現，決定受獎獎項及順序。</w:t>
      </w:r>
    </w:p>
    <w:p w14:paraId="7A00444D" w14:textId="77777777" w:rsidR="00802C78" w:rsidRPr="0026317E" w:rsidRDefault="00802C78" w:rsidP="00023CFB">
      <w:pPr>
        <w:widowControl/>
        <w:adjustRightInd w:val="0"/>
        <w:snapToGrid w:val="0"/>
        <w:ind w:leftChars="168" w:left="883" w:hangingChars="200" w:hanging="480"/>
        <w:outlineLvl w:val="1"/>
        <w:rPr>
          <w:rFonts w:ascii="標楷體" w:eastAsia="標楷體" w:hAnsi="標楷體" w:cs="新細明體" w:hint="eastAsia"/>
          <w:b/>
          <w:bCs/>
          <w:kern w:val="0"/>
        </w:rPr>
      </w:pPr>
      <w:r w:rsidRPr="0026317E">
        <w:rPr>
          <w:rFonts w:ascii="標楷體" w:eastAsia="標楷體" w:hAnsi="標楷體" w:cs="新細明體" w:hint="eastAsia"/>
          <w:b/>
          <w:bCs/>
          <w:kern w:val="0"/>
        </w:rPr>
        <w:lastRenderedPageBreak/>
        <w:t>三、畢業證書核發條件：</w:t>
      </w:r>
      <w:r w:rsidR="006C3DE5" w:rsidRPr="0026317E">
        <w:rPr>
          <w:rFonts w:ascii="標楷體" w:eastAsia="標楷體" w:hAnsi="標楷體" w:cs="新細明體" w:hint="eastAsia"/>
          <w:b/>
          <w:bCs/>
          <w:kern w:val="0"/>
        </w:rPr>
        <w:t>自中華民國一百零一年八月一日以後入學國民中小學之學生</w:t>
      </w:r>
      <w:r w:rsidRPr="0026317E">
        <w:rPr>
          <w:rFonts w:ascii="標楷體" w:eastAsia="標楷體" w:hAnsi="標楷體" w:cs="新細明體" w:hint="eastAsia"/>
          <w:b/>
          <w:bCs/>
          <w:kern w:val="0"/>
        </w:rPr>
        <w:t>修業期滿，符合下列規定者，為成績及格，由學校發給畢業證書；未達畢業標準者，發給修業證明書：</w:t>
      </w:r>
    </w:p>
    <w:p w14:paraId="77492B4A" w14:textId="77777777" w:rsidR="00802C78" w:rsidRPr="0026317E" w:rsidRDefault="00802C78" w:rsidP="00023CFB">
      <w:pPr>
        <w:widowControl/>
        <w:adjustRightInd w:val="0"/>
        <w:snapToGrid w:val="0"/>
        <w:ind w:leftChars="168" w:left="883" w:hangingChars="200" w:hanging="480"/>
        <w:outlineLvl w:val="1"/>
        <w:rPr>
          <w:rFonts w:ascii="標楷體" w:eastAsia="標楷體" w:hAnsi="標楷體" w:cs="新細明體" w:hint="eastAsia"/>
          <w:b/>
          <w:bCs/>
          <w:kern w:val="0"/>
        </w:rPr>
      </w:pPr>
      <w:r w:rsidRPr="0026317E">
        <w:rPr>
          <w:rFonts w:ascii="標楷體" w:eastAsia="標楷體" w:hAnsi="標楷體" w:cs="新細明體" w:hint="eastAsia"/>
          <w:b/>
          <w:bCs/>
          <w:kern w:val="0"/>
        </w:rPr>
        <w:t xml:space="preserve">  </w:t>
      </w:r>
      <w:r w:rsidR="006C3DE5" w:rsidRPr="0026317E">
        <w:rPr>
          <w:rFonts w:ascii="標楷體" w:eastAsia="標楷體" w:hAnsi="標楷體" w:cs="新細明體" w:hint="eastAsia"/>
          <w:b/>
          <w:bCs/>
          <w:kern w:val="0"/>
        </w:rPr>
        <w:t>(</w:t>
      </w:r>
      <w:proofErr w:type="gramStart"/>
      <w:r w:rsidRPr="0026317E">
        <w:rPr>
          <w:rFonts w:ascii="標楷體" w:eastAsia="標楷體" w:hAnsi="標楷體" w:cs="新細明體" w:hint="eastAsia"/>
          <w:b/>
          <w:bCs/>
          <w:kern w:val="0"/>
        </w:rPr>
        <w:t>一</w:t>
      </w:r>
      <w:proofErr w:type="gramEnd"/>
      <w:r w:rsidR="006C3DE5" w:rsidRPr="0026317E">
        <w:rPr>
          <w:rFonts w:ascii="標楷體" w:eastAsia="標楷體" w:hAnsi="標楷體" w:cs="新細明體" w:hint="eastAsia"/>
          <w:b/>
          <w:bCs/>
          <w:kern w:val="0"/>
        </w:rPr>
        <w:t>)</w:t>
      </w:r>
      <w:r w:rsidRPr="0026317E">
        <w:rPr>
          <w:rFonts w:ascii="標楷體" w:eastAsia="標楷體" w:hAnsi="標楷體" w:cs="新細明體" w:hint="eastAsia"/>
          <w:b/>
          <w:bCs/>
          <w:kern w:val="0"/>
        </w:rPr>
        <w:t>、學習期間扣除學校核可之公、喪、病假，上課總出席率至少達三分之二以上，且經獎懲抵銷後，未滿</w:t>
      </w:r>
      <w:proofErr w:type="gramStart"/>
      <w:r w:rsidRPr="0026317E">
        <w:rPr>
          <w:rFonts w:ascii="標楷體" w:eastAsia="標楷體" w:hAnsi="標楷體" w:cs="新細明體" w:hint="eastAsia"/>
          <w:b/>
          <w:bCs/>
          <w:kern w:val="0"/>
        </w:rPr>
        <w:t>三</w:t>
      </w:r>
      <w:proofErr w:type="gramEnd"/>
      <w:r w:rsidRPr="0026317E">
        <w:rPr>
          <w:rFonts w:ascii="標楷體" w:eastAsia="標楷體" w:hAnsi="標楷體" w:cs="新細明體" w:hint="eastAsia"/>
          <w:b/>
          <w:bCs/>
          <w:kern w:val="0"/>
        </w:rPr>
        <w:t>大過。</w:t>
      </w:r>
    </w:p>
    <w:p w14:paraId="4D0EB6AF" w14:textId="77777777" w:rsidR="00802C78" w:rsidRPr="0026317E" w:rsidRDefault="00802C78" w:rsidP="00023CFB">
      <w:pPr>
        <w:widowControl/>
        <w:adjustRightInd w:val="0"/>
        <w:snapToGrid w:val="0"/>
        <w:ind w:leftChars="168" w:left="883" w:hangingChars="200" w:hanging="480"/>
        <w:outlineLvl w:val="1"/>
        <w:rPr>
          <w:rFonts w:ascii="標楷體" w:eastAsia="標楷體" w:hAnsi="標楷體" w:cs="新細明體" w:hint="eastAsia"/>
          <w:b/>
          <w:bCs/>
          <w:kern w:val="0"/>
        </w:rPr>
      </w:pPr>
      <w:r w:rsidRPr="0026317E">
        <w:rPr>
          <w:rFonts w:ascii="標楷體" w:eastAsia="標楷體" w:hAnsi="標楷體" w:cs="新細明體" w:hint="eastAsia"/>
          <w:b/>
          <w:bCs/>
          <w:kern w:val="0"/>
        </w:rPr>
        <w:t xml:space="preserve">  </w:t>
      </w:r>
      <w:r w:rsidR="006C3DE5" w:rsidRPr="0026317E">
        <w:rPr>
          <w:rFonts w:ascii="標楷體" w:eastAsia="標楷體" w:hAnsi="標楷體" w:cs="新細明體" w:hint="eastAsia"/>
          <w:b/>
          <w:bCs/>
          <w:kern w:val="0"/>
        </w:rPr>
        <w:t>(</w:t>
      </w:r>
      <w:r w:rsidRPr="0026317E">
        <w:rPr>
          <w:rFonts w:ascii="標楷體" w:eastAsia="標楷體" w:hAnsi="標楷體" w:cs="新細明體" w:hint="eastAsia"/>
          <w:b/>
          <w:bCs/>
          <w:kern w:val="0"/>
        </w:rPr>
        <w:t>二</w:t>
      </w:r>
      <w:r w:rsidR="006C3DE5" w:rsidRPr="0026317E">
        <w:rPr>
          <w:rFonts w:ascii="標楷體" w:eastAsia="標楷體" w:hAnsi="標楷體" w:cs="新細明體" w:hint="eastAsia"/>
          <w:b/>
          <w:bCs/>
          <w:kern w:val="0"/>
        </w:rPr>
        <w:t>)</w:t>
      </w:r>
      <w:r w:rsidRPr="0026317E">
        <w:rPr>
          <w:rFonts w:ascii="標楷體" w:eastAsia="標楷體" w:hAnsi="標楷體" w:cs="新細明體" w:hint="eastAsia"/>
          <w:b/>
          <w:bCs/>
          <w:kern w:val="0"/>
        </w:rPr>
        <w:t>、七大學習領域有四大學習領域以上，其各學習領域之畢業總平均成績，</w:t>
      </w:r>
      <w:proofErr w:type="gramStart"/>
      <w:r w:rsidRPr="0026317E">
        <w:rPr>
          <w:rFonts w:ascii="標楷體" w:eastAsia="標楷體" w:hAnsi="標楷體" w:cs="新細明體" w:hint="eastAsia"/>
          <w:b/>
          <w:bCs/>
          <w:kern w:val="0"/>
        </w:rPr>
        <w:t>均達丙等</w:t>
      </w:r>
      <w:proofErr w:type="gramEnd"/>
      <w:r w:rsidRPr="0026317E">
        <w:rPr>
          <w:rFonts w:ascii="標楷體" w:eastAsia="標楷體" w:hAnsi="標楷體" w:cs="新細明體" w:hint="eastAsia"/>
          <w:b/>
          <w:bCs/>
          <w:kern w:val="0"/>
        </w:rPr>
        <w:t>以上。</w:t>
      </w:r>
    </w:p>
    <w:p w14:paraId="48833AB4" w14:textId="77777777" w:rsidR="0053498B" w:rsidRPr="00020E09" w:rsidRDefault="0053498B" w:rsidP="006C3590">
      <w:pPr>
        <w:widowControl/>
        <w:adjustRightInd w:val="0"/>
        <w:snapToGrid w:val="0"/>
        <w:spacing w:beforeLines="50" w:before="180"/>
        <w:ind w:left="1259" w:hangingChars="466" w:hanging="1259"/>
        <w:outlineLvl w:val="1"/>
        <w:rPr>
          <w:rFonts w:ascii="標楷體" w:eastAsia="標楷體" w:hAnsi="標楷體" w:cs="新細明體" w:hint="eastAsia"/>
          <w:bCs/>
          <w:color w:val="000000"/>
          <w:kern w:val="0"/>
          <w:sz w:val="27"/>
          <w:szCs w:val="27"/>
        </w:rPr>
      </w:pPr>
      <w:r w:rsidRPr="00B055B5">
        <w:rPr>
          <w:rFonts w:ascii="標楷體" w:eastAsia="標楷體" w:hAnsi="標楷體" w:cs="新細明體" w:hint="eastAsia"/>
          <w:b/>
          <w:bCs/>
          <w:color w:val="000000"/>
          <w:kern w:val="0"/>
          <w:sz w:val="27"/>
          <w:szCs w:val="27"/>
        </w:rPr>
        <w:t>捌.</w:t>
      </w:r>
      <w:r w:rsidR="00B055B5">
        <w:rPr>
          <w:rFonts w:ascii="標楷體" w:eastAsia="標楷體" w:hAnsi="標楷體" w:cs="新細明體" w:hint="eastAsia"/>
          <w:b/>
          <w:bCs/>
          <w:color w:val="000000"/>
          <w:kern w:val="0"/>
          <w:sz w:val="27"/>
          <w:szCs w:val="27"/>
        </w:rPr>
        <w:t>附則</w:t>
      </w:r>
      <w:r w:rsidR="003F7BD2">
        <w:rPr>
          <w:rFonts w:ascii="標楷體" w:eastAsia="標楷體" w:hAnsi="標楷體" w:cs="新細明體" w:hint="eastAsia"/>
          <w:bCs/>
          <w:color w:val="000000"/>
          <w:kern w:val="0"/>
          <w:sz w:val="27"/>
          <w:szCs w:val="27"/>
        </w:rPr>
        <w:t>：本辦</w:t>
      </w:r>
      <w:r w:rsidRPr="00020E09">
        <w:rPr>
          <w:rFonts w:ascii="標楷體" w:eastAsia="標楷體" w:hAnsi="標楷體" w:cs="新細明體" w:hint="eastAsia"/>
          <w:bCs/>
          <w:color w:val="000000"/>
          <w:kern w:val="0"/>
          <w:sz w:val="27"/>
          <w:szCs w:val="27"/>
        </w:rPr>
        <w:t>法經課程發展委員會審查，經校長核定公佈實施。</w:t>
      </w:r>
    </w:p>
    <w:p w14:paraId="6D6FF124" w14:textId="77777777" w:rsidR="00575674" w:rsidRPr="00575674" w:rsidRDefault="00575674" w:rsidP="00395296">
      <w:pPr>
        <w:widowControl/>
        <w:adjustRightInd w:val="0"/>
        <w:snapToGrid w:val="0"/>
        <w:outlineLvl w:val="1"/>
        <w:rPr>
          <w:rFonts w:ascii="標楷體" w:eastAsia="標楷體" w:hAnsi="標楷體" w:hint="eastAsia"/>
          <w:color w:val="FF0000"/>
          <w:sz w:val="27"/>
          <w:szCs w:val="27"/>
          <w:shd w:val="clear" w:color="auto" w:fill="F1F8FF"/>
        </w:rPr>
      </w:pPr>
    </w:p>
    <w:sectPr w:rsidR="00575674" w:rsidRPr="00575674" w:rsidSect="00020E0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C3C2D" w14:textId="77777777" w:rsidR="0027247B" w:rsidRDefault="0027247B">
      <w:r>
        <w:separator/>
      </w:r>
    </w:p>
  </w:endnote>
  <w:endnote w:type="continuationSeparator" w:id="0">
    <w:p w14:paraId="5FF0F7D0" w14:textId="77777777" w:rsidR="0027247B" w:rsidRDefault="00272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E5290" w14:textId="77777777" w:rsidR="0027247B" w:rsidRDefault="0027247B">
      <w:r>
        <w:separator/>
      </w:r>
    </w:p>
  </w:footnote>
  <w:footnote w:type="continuationSeparator" w:id="0">
    <w:p w14:paraId="0DB137C1" w14:textId="77777777" w:rsidR="0027247B" w:rsidRDefault="002724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8B"/>
    <w:rsid w:val="00020E09"/>
    <w:rsid w:val="00023CFB"/>
    <w:rsid w:val="0004716A"/>
    <w:rsid w:val="00074634"/>
    <w:rsid w:val="000B3099"/>
    <w:rsid w:val="00155CBA"/>
    <w:rsid w:val="00184377"/>
    <w:rsid w:val="001B6CA1"/>
    <w:rsid w:val="00200320"/>
    <w:rsid w:val="0022026D"/>
    <w:rsid w:val="00222102"/>
    <w:rsid w:val="0024149D"/>
    <w:rsid w:val="0026317E"/>
    <w:rsid w:val="0027247B"/>
    <w:rsid w:val="002C54D2"/>
    <w:rsid w:val="002F0D03"/>
    <w:rsid w:val="00310BFD"/>
    <w:rsid w:val="00317099"/>
    <w:rsid w:val="00372CFD"/>
    <w:rsid w:val="00395296"/>
    <w:rsid w:val="003E2088"/>
    <w:rsid w:val="003F7BD2"/>
    <w:rsid w:val="004274EA"/>
    <w:rsid w:val="004407C8"/>
    <w:rsid w:val="00453732"/>
    <w:rsid w:val="004620BF"/>
    <w:rsid w:val="00484883"/>
    <w:rsid w:val="004A728F"/>
    <w:rsid w:val="004D4BC7"/>
    <w:rsid w:val="004F0B0A"/>
    <w:rsid w:val="005004CC"/>
    <w:rsid w:val="0053498B"/>
    <w:rsid w:val="005570E2"/>
    <w:rsid w:val="00573E96"/>
    <w:rsid w:val="00575674"/>
    <w:rsid w:val="00577E1C"/>
    <w:rsid w:val="005909D0"/>
    <w:rsid w:val="005B7C1E"/>
    <w:rsid w:val="005C12A2"/>
    <w:rsid w:val="005C587A"/>
    <w:rsid w:val="006851C8"/>
    <w:rsid w:val="006C3590"/>
    <w:rsid w:val="006C3DE5"/>
    <w:rsid w:val="006C4A78"/>
    <w:rsid w:val="00744CA4"/>
    <w:rsid w:val="0078341A"/>
    <w:rsid w:val="00784225"/>
    <w:rsid w:val="007C75BF"/>
    <w:rsid w:val="00802C78"/>
    <w:rsid w:val="00804652"/>
    <w:rsid w:val="00820886"/>
    <w:rsid w:val="00821D52"/>
    <w:rsid w:val="008C7B56"/>
    <w:rsid w:val="00904C02"/>
    <w:rsid w:val="00920196"/>
    <w:rsid w:val="00920737"/>
    <w:rsid w:val="009228B9"/>
    <w:rsid w:val="009265E9"/>
    <w:rsid w:val="00935027"/>
    <w:rsid w:val="00962787"/>
    <w:rsid w:val="0096670D"/>
    <w:rsid w:val="00981913"/>
    <w:rsid w:val="0099104C"/>
    <w:rsid w:val="00996FC1"/>
    <w:rsid w:val="009A751F"/>
    <w:rsid w:val="00A11870"/>
    <w:rsid w:val="00A23E77"/>
    <w:rsid w:val="00AC1550"/>
    <w:rsid w:val="00AE0C5D"/>
    <w:rsid w:val="00B055B5"/>
    <w:rsid w:val="00B2152A"/>
    <w:rsid w:val="00B47271"/>
    <w:rsid w:val="00BA34CF"/>
    <w:rsid w:val="00C96B9A"/>
    <w:rsid w:val="00D0771F"/>
    <w:rsid w:val="00D83E21"/>
    <w:rsid w:val="00D970E3"/>
    <w:rsid w:val="00DE64BD"/>
    <w:rsid w:val="00DF4F79"/>
    <w:rsid w:val="00E238BF"/>
    <w:rsid w:val="00E33176"/>
    <w:rsid w:val="00E54443"/>
    <w:rsid w:val="00F34DF8"/>
    <w:rsid w:val="00F732F6"/>
    <w:rsid w:val="00FB473C"/>
    <w:rsid w:val="00FE07B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B6C4F"/>
  <w15:chartTrackingRefBased/>
  <w15:docId w15:val="{FD38C78B-26CE-497E-87B9-19E86FA9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2">
    <w:name w:val="heading 2"/>
    <w:basedOn w:val="a"/>
    <w:qFormat/>
    <w:rsid w:val="0053498B"/>
    <w:pPr>
      <w:widowControl/>
      <w:spacing w:before="100" w:beforeAutospacing="1" w:after="100" w:afterAutospacing="1"/>
      <w:outlineLvl w:val="1"/>
    </w:pPr>
    <w:rPr>
      <w:rFonts w:ascii="細明體" w:eastAsia="細明體" w:hAnsi="細明體" w:cs="新細明體"/>
      <w:b/>
      <w:bCs/>
      <w:color w:val="D96C00"/>
      <w:kern w:val="0"/>
    </w:rPr>
  </w:style>
  <w:style w:type="paragraph" w:styleId="3">
    <w:name w:val="heading 3"/>
    <w:basedOn w:val="a"/>
    <w:qFormat/>
    <w:rsid w:val="0053498B"/>
    <w:pPr>
      <w:widowControl/>
      <w:spacing w:before="100" w:beforeAutospacing="1" w:after="100" w:afterAutospacing="1"/>
      <w:outlineLvl w:val="2"/>
    </w:pPr>
    <w:rPr>
      <w:rFonts w:ascii="新細明體" w:hAnsi="新細明體" w:cs="新細明體"/>
      <w:b/>
      <w:bCs/>
      <w:color w:val="000000"/>
      <w:kern w:val="0"/>
      <w:sz w:val="27"/>
      <w:szCs w:val="27"/>
    </w:rPr>
  </w:style>
  <w:style w:type="paragraph" w:styleId="4">
    <w:name w:val="heading 4"/>
    <w:basedOn w:val="a"/>
    <w:qFormat/>
    <w:rsid w:val="0053498B"/>
    <w:pPr>
      <w:widowControl/>
      <w:spacing w:before="100" w:beforeAutospacing="1" w:after="100" w:afterAutospacing="1"/>
      <w:outlineLvl w:val="3"/>
    </w:pPr>
    <w:rPr>
      <w:rFonts w:ascii="新細明體" w:hAnsi="新細明體" w:cs="新細明體"/>
      <w:b/>
      <w:bCs/>
      <w:color w:val="000000"/>
      <w:kern w:val="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53498B"/>
    <w:pPr>
      <w:widowControl/>
      <w:spacing w:before="100" w:beforeAutospacing="1" w:after="100" w:afterAutospacing="1"/>
    </w:pPr>
    <w:rPr>
      <w:rFonts w:ascii="新細明體" w:hAnsi="新細明體" w:cs="新細明體"/>
      <w:color w:val="000000"/>
      <w:kern w:val="0"/>
    </w:rPr>
  </w:style>
  <w:style w:type="paragraph" w:customStyle="1" w:styleId="1">
    <w:name w:val="1"/>
    <w:basedOn w:val="a"/>
    <w:rsid w:val="0053498B"/>
    <w:pPr>
      <w:widowControl/>
      <w:spacing w:before="100" w:beforeAutospacing="1" w:after="100" w:afterAutospacing="1"/>
    </w:pPr>
    <w:rPr>
      <w:rFonts w:ascii="新細明體" w:hAnsi="新細明體" w:cs="新細明體"/>
      <w:color w:val="000000"/>
      <w:kern w:val="0"/>
    </w:rPr>
  </w:style>
  <w:style w:type="paragraph" w:styleId="a3">
    <w:name w:val="header"/>
    <w:basedOn w:val="a"/>
    <w:rsid w:val="00020E09"/>
    <w:pPr>
      <w:tabs>
        <w:tab w:val="center" w:pos="4153"/>
        <w:tab w:val="right" w:pos="8306"/>
      </w:tabs>
      <w:snapToGrid w:val="0"/>
    </w:pPr>
    <w:rPr>
      <w:sz w:val="20"/>
      <w:szCs w:val="20"/>
    </w:rPr>
  </w:style>
  <w:style w:type="paragraph" w:styleId="a4">
    <w:name w:val="footer"/>
    <w:basedOn w:val="a"/>
    <w:rsid w:val="00020E09"/>
    <w:pPr>
      <w:tabs>
        <w:tab w:val="center" w:pos="4153"/>
        <w:tab w:val="right" w:pos="8306"/>
      </w:tabs>
      <w:snapToGrid w:val="0"/>
    </w:pPr>
    <w:rPr>
      <w:sz w:val="20"/>
      <w:szCs w:val="20"/>
    </w:rPr>
  </w:style>
  <w:style w:type="table" w:styleId="a5">
    <w:name w:val="Table Grid"/>
    <w:basedOn w:val="a1"/>
    <w:rsid w:val="0018437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73E96"/>
    <w:rPr>
      <w:rFonts w:ascii="Arial" w:hAnsi="Arial"/>
      <w:sz w:val="18"/>
      <w:szCs w:val="18"/>
    </w:rPr>
  </w:style>
  <w:style w:type="character" w:styleId="a7">
    <w:name w:val="Hyperlink"/>
    <w:uiPriority w:val="99"/>
    <w:unhideWhenUsed/>
    <w:rsid w:val="005756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353848">
      <w:bodyDiv w:val="1"/>
      <w:marLeft w:val="0"/>
      <w:marRight w:val="0"/>
      <w:marTop w:val="0"/>
      <w:marBottom w:val="0"/>
      <w:divBdr>
        <w:top w:val="none" w:sz="0" w:space="0" w:color="auto"/>
        <w:left w:val="none" w:sz="0" w:space="0" w:color="auto"/>
        <w:bottom w:val="none" w:sz="0" w:space="0" w:color="auto"/>
        <w:right w:val="none" w:sz="0" w:space="0" w:color="auto"/>
      </w:divBdr>
      <w:divsChild>
        <w:div w:id="56996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2612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310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602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974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9175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443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5516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392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074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99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438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457</Words>
  <Characters>2606</Characters>
  <Application>Microsoft Office Word</Application>
  <DocSecurity>0</DocSecurity>
  <Lines>21</Lines>
  <Paragraphs>6</Paragraphs>
  <ScaleCrop>false</ScaleCrop>
  <Company>MC SYSTEM</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桃園縣蚵間國民小學學生成績評量辦法實施要點</dc:title>
  <dc:subject/>
  <dc:creator>MC SYSTEM</dc:creator>
  <cp:keywords/>
  <cp:lastModifiedBy>User</cp:lastModifiedBy>
  <cp:revision>2</cp:revision>
  <cp:lastPrinted>2017-10-12T07:06:00Z</cp:lastPrinted>
  <dcterms:created xsi:type="dcterms:W3CDTF">2026-06-17T06:14:00Z</dcterms:created>
  <dcterms:modified xsi:type="dcterms:W3CDTF">2026-06-17T06:14:00Z</dcterms:modified>
</cp:coreProperties>
</file>